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3685524"/>
        <w:docPartObj>
          <w:docPartGallery w:val="Cover Pages"/>
          <w:docPartUnique/>
        </w:docPartObj>
      </w:sdtPr>
      <w:sdtEndPr/>
      <w:sdtContent>
        <w:p w:rsidR="0039587B" w:rsidRDefault="00B83753" w:rsidP="003349BB">
          <w:r>
            <w:t xml:space="preserve">                                                        </w:t>
          </w:r>
          <w:r w:rsidR="005401BE">
            <w:rPr>
              <w:noProof/>
            </w:rPr>
            <w:drawing>
              <wp:inline distT="0" distB="0" distL="0" distR="0" wp14:anchorId="61163474" wp14:editId="2BE73436">
                <wp:extent cx="1857375" cy="20483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10">
                          <a:extLst>
                            <a:ext uri="{28A0092B-C50C-407E-A947-70E740481C1C}">
                              <a14:useLocalDpi xmlns:a14="http://schemas.microsoft.com/office/drawing/2010/main" val="0"/>
                            </a:ext>
                          </a:extLst>
                        </a:blip>
                        <a:stretch>
                          <a:fillRect/>
                        </a:stretch>
                      </pic:blipFill>
                      <pic:spPr>
                        <a:xfrm>
                          <a:off x="0" y="0"/>
                          <a:ext cx="1857375" cy="2048320"/>
                        </a:xfrm>
                        <a:prstGeom prst="rect">
                          <a:avLst/>
                        </a:prstGeom>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9587B" w:rsidRDefault="00B008F8">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 xml:space="preserve">     </w:t>
              </w:r>
            </w:p>
          </w:sdtContent>
        </w:sdt>
        <w:sdt>
          <w:sdtPr>
            <w:rPr>
              <w:rFonts w:ascii="Arial Rounded MT Bold" w:hAnsi="Arial Rounded MT Bold"/>
              <w:color w:val="4F81BD" w:themeColor="accent1"/>
              <w:sz w:val="28"/>
              <w:szCs w:val="28"/>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p w:rsidR="006C2DA5" w:rsidRPr="006C2DA5" w:rsidRDefault="003349BB" w:rsidP="006C2DA5">
              <w:pPr>
                <w:pStyle w:val="NoSpacing"/>
                <w:jc w:val="center"/>
                <w:rPr>
                  <w:rFonts w:ascii="Arial Rounded MT Bold" w:hAnsi="Arial Rounded MT Bold"/>
                  <w:color w:val="4F81BD" w:themeColor="accent1"/>
                  <w:sz w:val="28"/>
                  <w:szCs w:val="28"/>
                </w:rPr>
              </w:pPr>
              <w:r>
                <w:rPr>
                  <w:rFonts w:ascii="Arial Rounded MT Bold" w:hAnsi="Arial Rounded MT Bold"/>
                  <w:color w:val="4F81BD" w:themeColor="accent1"/>
                  <w:sz w:val="28"/>
                  <w:szCs w:val="28"/>
                </w:rPr>
                <w:t xml:space="preserve">     </w:t>
              </w:r>
            </w:p>
          </w:sdtContent>
        </w:sdt>
        <w:p w:rsidR="006C2DA5" w:rsidRDefault="00792343">
          <w:pPr>
            <w:pStyle w:val="NoSpacing"/>
            <w:spacing w:before="480"/>
            <w:jc w:val="center"/>
            <w:rPr>
              <w:color w:val="4F81BD" w:themeColor="accent1"/>
            </w:rPr>
          </w:pPr>
          <w:r>
            <w:rPr>
              <w:noProof/>
              <w:color w:val="4F81BD" w:themeColor="accent1"/>
            </w:rPr>
            <w:drawing>
              <wp:inline distT="0" distB="0" distL="0" distR="0" wp14:anchorId="5FCACEF0" wp14:editId="0271A66E">
                <wp:extent cx="2838450" cy="2466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llust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497" cy="2467268"/>
                        </a:xfrm>
                        <a:prstGeom prst="rect">
                          <a:avLst/>
                        </a:prstGeom>
                      </pic:spPr>
                    </pic:pic>
                  </a:graphicData>
                </a:graphic>
              </wp:inline>
            </w:drawing>
          </w:r>
        </w:p>
        <w:p w:rsidR="00AA5D16" w:rsidRDefault="00AA5D16" w:rsidP="00AA5D16">
          <w:pPr>
            <w:pStyle w:val="NoSpacing"/>
            <w:jc w:val="right"/>
            <w:rPr>
              <w:color w:val="000000" w:themeColor="text1"/>
            </w:rPr>
          </w:pPr>
        </w:p>
        <w:p w:rsidR="00AA5D16" w:rsidRDefault="00AA5D16" w:rsidP="00AA5D16">
          <w:pPr>
            <w:pStyle w:val="NoSpacing"/>
            <w:jc w:val="right"/>
            <w:rPr>
              <w:color w:val="000000" w:themeColor="text1"/>
            </w:rPr>
          </w:pPr>
        </w:p>
        <w:p w:rsidR="00AA5D16" w:rsidRDefault="00AA5D16" w:rsidP="00AA5D16">
          <w:pPr>
            <w:pStyle w:val="NoSpacing"/>
            <w:jc w:val="right"/>
            <w:rPr>
              <w:color w:val="000000" w:themeColor="text1"/>
            </w:rPr>
          </w:pPr>
        </w:p>
        <w:p w:rsidR="00AA5D16" w:rsidRDefault="00AA5D16" w:rsidP="00AA5D16">
          <w:pPr>
            <w:pStyle w:val="NoSpacing"/>
            <w:jc w:val="right"/>
            <w:rPr>
              <w:color w:val="000000" w:themeColor="text1"/>
            </w:rPr>
          </w:pPr>
        </w:p>
        <w:p w:rsidR="00AA5D16" w:rsidRPr="00795BD0" w:rsidRDefault="00AA5D16" w:rsidP="00AA5D16">
          <w:pPr>
            <w:pStyle w:val="NoSpacing"/>
            <w:jc w:val="right"/>
            <w:rPr>
              <w:color w:val="000000" w:themeColor="text1"/>
            </w:rPr>
          </w:pPr>
          <w:r w:rsidRPr="00795BD0">
            <w:rPr>
              <w:color w:val="000000" w:themeColor="text1"/>
            </w:rPr>
            <w:t>Date and Version of the document</w:t>
          </w:r>
        </w:p>
        <w:p w:rsidR="006C2DA5" w:rsidRDefault="006C2DA5">
          <w:pPr>
            <w:pStyle w:val="NoSpacing"/>
            <w:spacing w:before="480"/>
            <w:jc w:val="center"/>
            <w:rPr>
              <w:color w:val="4F81BD" w:themeColor="accent1"/>
            </w:rPr>
          </w:pPr>
        </w:p>
        <w:p w:rsidR="0039587B" w:rsidRDefault="0039587B">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396608" behindDoc="0" locked="0" layoutInCell="1" allowOverlap="1" wp14:anchorId="5D0A8A3F" wp14:editId="78668D3E">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2818" w:rsidRDefault="00812818">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3966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812818" w:rsidRDefault="00812818">
                          <w:pPr>
                            <w:pStyle w:val="NoSpacing"/>
                            <w:jc w:val="center"/>
                            <w:rPr>
                              <w:color w:val="4F81BD" w:themeColor="accent1"/>
                            </w:rPr>
                          </w:pPr>
                        </w:p>
                      </w:txbxContent>
                    </v:textbox>
                    <w10:wrap anchorx="margin" anchory="page"/>
                  </v:shape>
                </w:pict>
              </mc:Fallback>
            </mc:AlternateContent>
          </w:r>
        </w:p>
        <w:sdt>
          <w:sdtPr>
            <w:rPr>
              <w:rFonts w:asciiTheme="minorHAnsi" w:eastAsiaTheme="minorHAnsi" w:hAnsiTheme="minorHAnsi" w:cstheme="minorBidi"/>
              <w:b w:val="0"/>
              <w:bCs w:val="0"/>
              <w:color w:val="auto"/>
              <w:sz w:val="22"/>
              <w:szCs w:val="22"/>
              <w:lang w:eastAsia="en-US"/>
            </w:rPr>
            <w:id w:val="-721053010"/>
            <w:docPartObj>
              <w:docPartGallery w:val="Table of Contents"/>
              <w:docPartUnique/>
            </w:docPartObj>
          </w:sdtPr>
          <w:sdtEndPr>
            <w:rPr>
              <w:b/>
              <w:noProof/>
              <w:sz w:val="24"/>
            </w:rPr>
          </w:sdtEndPr>
          <w:sdtContent>
            <w:p w:rsidR="007112D1" w:rsidRDefault="007112D1">
              <w:pPr>
                <w:pStyle w:val="TOCHeading"/>
                <w:rPr>
                  <w:rFonts w:asciiTheme="minorHAnsi" w:eastAsiaTheme="minorHAnsi" w:hAnsiTheme="minorHAnsi" w:cstheme="minorBidi"/>
                  <w:b w:val="0"/>
                  <w:bCs w:val="0"/>
                  <w:color w:val="auto"/>
                  <w:sz w:val="22"/>
                  <w:szCs w:val="22"/>
                  <w:lang w:eastAsia="en-US"/>
                </w:rPr>
              </w:pPr>
            </w:p>
            <w:p w:rsidR="007D66AF" w:rsidRDefault="007D66AF">
              <w:pPr>
                <w:pStyle w:val="TOCHeading"/>
              </w:pPr>
              <w:r w:rsidRPr="006E6020">
                <w:t>Contents</w:t>
              </w:r>
              <w:bookmarkStart w:id="0" w:name="_GoBack"/>
              <w:bookmarkEnd w:id="0"/>
            </w:p>
            <w:p w:rsidR="006C2DA5" w:rsidRPr="006C2DA5" w:rsidRDefault="006C2DA5" w:rsidP="006C2DA5">
              <w:pPr>
                <w:rPr>
                  <w:lang w:eastAsia="ja-JP"/>
                </w:rPr>
              </w:pPr>
            </w:p>
            <w:p w:rsidR="00D46057" w:rsidRPr="00D46057" w:rsidRDefault="007D66AF">
              <w:pPr>
                <w:pStyle w:val="TOC1"/>
                <w:tabs>
                  <w:tab w:val="right" w:leader="dot" w:pos="9350"/>
                </w:tabs>
                <w:rPr>
                  <w:rFonts w:eastAsiaTheme="minorEastAsia"/>
                  <w:b/>
                  <w:noProof/>
                  <w:sz w:val="24"/>
                </w:rPr>
              </w:pPr>
              <w:r w:rsidRPr="001D28E6">
                <w:rPr>
                  <w:b/>
                  <w:sz w:val="24"/>
                </w:rPr>
                <w:fldChar w:fldCharType="begin"/>
              </w:r>
              <w:r w:rsidRPr="001D28E6">
                <w:rPr>
                  <w:b/>
                  <w:sz w:val="24"/>
                </w:rPr>
                <w:instrText xml:space="preserve"> TOC \o "1-3" \h \z \u </w:instrText>
              </w:r>
              <w:r w:rsidRPr="001D28E6">
                <w:rPr>
                  <w:b/>
                  <w:sz w:val="24"/>
                </w:rPr>
                <w:fldChar w:fldCharType="separate"/>
              </w:r>
              <w:hyperlink w:anchor="_Toc64043914" w:history="1">
                <w:r w:rsidR="00D46057" w:rsidRPr="00D46057">
                  <w:rPr>
                    <w:rStyle w:val="Hyperlink"/>
                    <w:b/>
                    <w:noProof/>
                    <w:sz w:val="24"/>
                  </w:rPr>
                  <w:t>1. Synergita Engage</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_Toc64043914 \h </w:instrText>
                </w:r>
                <w:r w:rsidR="00D46057" w:rsidRPr="00D46057">
                  <w:rPr>
                    <w:b/>
                    <w:noProof/>
                    <w:webHidden/>
                    <w:sz w:val="24"/>
                  </w:rPr>
                </w:r>
                <w:r w:rsidR="00D46057" w:rsidRPr="00D46057">
                  <w:rPr>
                    <w:b/>
                    <w:noProof/>
                    <w:webHidden/>
                    <w:sz w:val="24"/>
                  </w:rPr>
                  <w:fldChar w:fldCharType="separate"/>
                </w:r>
                <w:r w:rsidR="00F00696">
                  <w:rPr>
                    <w:b/>
                    <w:noProof/>
                    <w:webHidden/>
                    <w:sz w:val="24"/>
                  </w:rPr>
                  <w:t>2</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15" w:history="1">
                <w:r w:rsidR="00D46057" w:rsidRPr="00D46057">
                  <w:rPr>
                    <w:rStyle w:val="Hyperlink"/>
                    <w:b/>
                    <w:noProof/>
                    <w:sz w:val="24"/>
                  </w:rPr>
                  <w:t>2. Implementation process</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_Toc64043915 \h </w:instrText>
                </w:r>
                <w:r w:rsidR="00D46057" w:rsidRPr="00D46057">
                  <w:rPr>
                    <w:b/>
                    <w:noProof/>
                    <w:webHidden/>
                    <w:sz w:val="24"/>
                  </w:rPr>
                </w:r>
                <w:r w:rsidR="00D46057" w:rsidRPr="00D46057">
                  <w:rPr>
                    <w:b/>
                    <w:noProof/>
                    <w:webHidden/>
                    <w:sz w:val="24"/>
                  </w:rPr>
                  <w:fldChar w:fldCharType="separate"/>
                </w:r>
                <w:r w:rsidR="00F00696">
                  <w:rPr>
                    <w:b/>
                    <w:noProof/>
                    <w:webHidden/>
                    <w:sz w:val="24"/>
                  </w:rPr>
                  <w:t>2</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16" w:history="1">
                <w:r w:rsidR="00D46057" w:rsidRPr="00D46057">
                  <w:rPr>
                    <w:rStyle w:val="Hyperlink"/>
                    <w:b/>
                    <w:noProof/>
                    <w:sz w:val="24"/>
                  </w:rPr>
                  <w:t>3. Basic Implementation – Organization &amp; Employee Details</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_Toc64043916 \h </w:instrText>
                </w:r>
                <w:r w:rsidR="00D46057" w:rsidRPr="00D46057">
                  <w:rPr>
                    <w:b/>
                    <w:noProof/>
                    <w:webHidden/>
                    <w:sz w:val="24"/>
                  </w:rPr>
                </w:r>
                <w:r w:rsidR="00D46057" w:rsidRPr="00D46057">
                  <w:rPr>
                    <w:b/>
                    <w:noProof/>
                    <w:webHidden/>
                    <w:sz w:val="24"/>
                  </w:rPr>
                  <w:fldChar w:fldCharType="separate"/>
                </w:r>
                <w:r w:rsidR="00F00696">
                  <w:rPr>
                    <w:b/>
                    <w:noProof/>
                    <w:webHidden/>
                    <w:sz w:val="24"/>
                  </w:rPr>
                  <w:t>3</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17" w:history="1">
                <w:r w:rsidR="00D46057" w:rsidRPr="00D46057">
                  <w:rPr>
                    <w:rStyle w:val="Hyperlink"/>
                    <w:b/>
                    <w:noProof/>
                    <w:sz w:val="24"/>
                  </w:rPr>
                  <w:t>4. Continuous Feedback, Rewards and Recognition</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_Toc64043917 \h </w:instrText>
                </w:r>
                <w:r w:rsidR="00D46057" w:rsidRPr="00D46057">
                  <w:rPr>
                    <w:b/>
                    <w:noProof/>
                    <w:webHidden/>
                    <w:sz w:val="24"/>
                  </w:rPr>
                </w:r>
                <w:r w:rsidR="00D46057" w:rsidRPr="00D46057">
                  <w:rPr>
                    <w:b/>
                    <w:noProof/>
                    <w:webHidden/>
                    <w:sz w:val="24"/>
                  </w:rPr>
                  <w:fldChar w:fldCharType="separate"/>
                </w:r>
                <w:r w:rsidR="00F00696">
                  <w:rPr>
                    <w:b/>
                    <w:noProof/>
                    <w:webHidden/>
                    <w:sz w:val="24"/>
                  </w:rPr>
                  <w:t>8</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18" w:history="1">
                <w:r w:rsidR="00D46057" w:rsidRPr="00D46057">
                  <w:rPr>
                    <w:rStyle w:val="Hyperlink"/>
                    <w:b/>
                    <w:noProof/>
                    <w:sz w:val="24"/>
                  </w:rPr>
                  <w:t>4.1 E (Mail) – Communication</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_Toc64043918 \h </w:instrText>
                </w:r>
                <w:r w:rsidR="00D46057" w:rsidRPr="00D46057">
                  <w:rPr>
                    <w:b/>
                    <w:noProof/>
                    <w:webHidden/>
                    <w:sz w:val="24"/>
                  </w:rPr>
                </w:r>
                <w:r w:rsidR="00D46057" w:rsidRPr="00D46057">
                  <w:rPr>
                    <w:b/>
                    <w:noProof/>
                    <w:webHidden/>
                    <w:sz w:val="24"/>
                  </w:rPr>
                  <w:fldChar w:fldCharType="separate"/>
                </w:r>
                <w:r w:rsidR="00F00696">
                  <w:rPr>
                    <w:b/>
                    <w:noProof/>
                    <w:webHidden/>
                    <w:sz w:val="24"/>
                  </w:rPr>
                  <w:t>9</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19" w:history="1">
                <w:r w:rsidR="00D46057" w:rsidRPr="00D46057">
                  <w:rPr>
                    <w:rStyle w:val="Hyperlink"/>
                    <w:b/>
                    <w:noProof/>
                    <w:sz w:val="24"/>
                  </w:rPr>
                  <w:t>4.2. Culture Score</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_Toc64043919 \h </w:instrText>
                </w:r>
                <w:r w:rsidR="00D46057" w:rsidRPr="00D46057">
                  <w:rPr>
                    <w:b/>
                    <w:noProof/>
                    <w:webHidden/>
                    <w:sz w:val="24"/>
                  </w:rPr>
                </w:r>
                <w:r w:rsidR="00D46057" w:rsidRPr="00D46057">
                  <w:rPr>
                    <w:b/>
                    <w:noProof/>
                    <w:webHidden/>
                    <w:sz w:val="24"/>
                  </w:rPr>
                  <w:fldChar w:fldCharType="separate"/>
                </w:r>
                <w:r w:rsidR="00F00696">
                  <w:rPr>
                    <w:b/>
                    <w:noProof/>
                    <w:webHidden/>
                    <w:sz w:val="24"/>
                  </w:rPr>
                  <w:t>12</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20" w:history="1">
                <w:r w:rsidR="00D46057" w:rsidRPr="00D46057">
                  <w:rPr>
                    <w:rStyle w:val="Hyperlink"/>
                    <w:b/>
                    <w:noProof/>
                    <w:sz w:val="24"/>
                  </w:rPr>
                  <w:t>5. Employee Reports</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_Toc64043920 \h </w:instrText>
                </w:r>
                <w:r w:rsidR="00D46057" w:rsidRPr="00D46057">
                  <w:rPr>
                    <w:b/>
                    <w:noProof/>
                    <w:webHidden/>
                    <w:sz w:val="24"/>
                  </w:rPr>
                </w:r>
                <w:r w:rsidR="00D46057" w:rsidRPr="00D46057">
                  <w:rPr>
                    <w:b/>
                    <w:noProof/>
                    <w:webHidden/>
                    <w:sz w:val="24"/>
                  </w:rPr>
                  <w:fldChar w:fldCharType="separate"/>
                </w:r>
                <w:r w:rsidR="00F00696">
                  <w:rPr>
                    <w:b/>
                    <w:noProof/>
                    <w:webHidden/>
                    <w:sz w:val="24"/>
                  </w:rPr>
                  <w:t>13</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21" w:history="1">
                <w:r w:rsidR="00D46057" w:rsidRPr="00D46057">
                  <w:rPr>
                    <w:rStyle w:val="Hyperlink"/>
                    <w:b/>
                    <w:noProof/>
                    <w:sz w:val="24"/>
                  </w:rPr>
                  <w:t>6.  Continuous Feedback Reports</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_Toc64043921 \h </w:instrText>
                </w:r>
                <w:r w:rsidR="00D46057" w:rsidRPr="00D46057">
                  <w:rPr>
                    <w:b/>
                    <w:noProof/>
                    <w:webHidden/>
                    <w:sz w:val="24"/>
                  </w:rPr>
                </w:r>
                <w:r w:rsidR="00D46057" w:rsidRPr="00D46057">
                  <w:rPr>
                    <w:b/>
                    <w:noProof/>
                    <w:webHidden/>
                    <w:sz w:val="24"/>
                  </w:rPr>
                  <w:fldChar w:fldCharType="separate"/>
                </w:r>
                <w:r w:rsidR="00F00696">
                  <w:rPr>
                    <w:b/>
                    <w:noProof/>
                    <w:webHidden/>
                    <w:sz w:val="24"/>
                  </w:rPr>
                  <w:t>14</w:t>
                </w:r>
                <w:r w:rsidR="00D46057" w:rsidRPr="00D46057">
                  <w:rPr>
                    <w:b/>
                    <w:noProof/>
                    <w:webHidden/>
                    <w:sz w:val="24"/>
                  </w:rPr>
                  <w:fldChar w:fldCharType="end"/>
                </w:r>
              </w:hyperlink>
            </w:p>
            <w:p w:rsidR="00D46057" w:rsidRPr="00D46057" w:rsidRDefault="007F09EA">
              <w:pPr>
                <w:pStyle w:val="TOC1"/>
                <w:tabs>
                  <w:tab w:val="right" w:leader="dot" w:pos="9350"/>
                </w:tabs>
                <w:rPr>
                  <w:rFonts w:eastAsiaTheme="minorEastAsia"/>
                  <w:b/>
                  <w:noProof/>
                  <w:sz w:val="24"/>
                </w:rPr>
              </w:pPr>
              <w:hyperlink w:anchor="_Toc64043922" w:history="1">
                <w:r w:rsidR="00D46057" w:rsidRPr="00D46057">
                  <w:rPr>
                    <w:rStyle w:val="Hyperlink"/>
                    <w:b/>
                    <w:noProof/>
                    <w:sz w:val="24"/>
                  </w:rPr>
                  <w:t>7. Landing Page</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_Toc64043922 \h </w:instrText>
                </w:r>
                <w:r w:rsidR="00D46057" w:rsidRPr="00D46057">
                  <w:rPr>
                    <w:b/>
                    <w:noProof/>
                    <w:webHidden/>
                    <w:sz w:val="24"/>
                  </w:rPr>
                </w:r>
                <w:r w:rsidR="00D46057" w:rsidRPr="00D46057">
                  <w:rPr>
                    <w:b/>
                    <w:noProof/>
                    <w:webHidden/>
                    <w:sz w:val="24"/>
                  </w:rPr>
                  <w:fldChar w:fldCharType="separate"/>
                </w:r>
                <w:r w:rsidR="00F00696">
                  <w:rPr>
                    <w:b/>
                    <w:noProof/>
                    <w:webHidden/>
                    <w:sz w:val="24"/>
                  </w:rPr>
                  <w:t>15</w:t>
                </w:r>
                <w:r w:rsidR="00D46057" w:rsidRPr="00D46057">
                  <w:rPr>
                    <w:b/>
                    <w:noProof/>
                    <w:webHidden/>
                    <w:sz w:val="24"/>
                  </w:rPr>
                  <w:fldChar w:fldCharType="end"/>
                </w:r>
              </w:hyperlink>
            </w:p>
            <w:p w:rsidR="00D46057" w:rsidRDefault="007F09EA">
              <w:pPr>
                <w:pStyle w:val="TOC1"/>
                <w:tabs>
                  <w:tab w:val="right" w:leader="dot" w:pos="9350"/>
                </w:tabs>
                <w:rPr>
                  <w:rFonts w:eastAsiaTheme="minorEastAsia"/>
                  <w:noProof/>
                </w:rPr>
              </w:pPr>
              <w:hyperlink w:anchor="_Toc64043923" w:history="1">
                <w:r w:rsidR="00D46057" w:rsidRPr="00D46057">
                  <w:rPr>
                    <w:rStyle w:val="Hyperlink"/>
                    <w:b/>
                    <w:noProof/>
                    <w:sz w:val="24"/>
                  </w:rPr>
                  <w:t>8. White Listing Email IDs &amp; Access URLs</w:t>
                </w:r>
                <w:r w:rsidR="00D46057" w:rsidRPr="00D46057">
                  <w:rPr>
                    <w:b/>
                    <w:noProof/>
                    <w:webHidden/>
                    <w:sz w:val="24"/>
                  </w:rPr>
                  <w:tab/>
                </w:r>
                <w:r w:rsidR="00D46057" w:rsidRPr="00D46057">
                  <w:rPr>
                    <w:b/>
                    <w:noProof/>
                    <w:webHidden/>
                    <w:sz w:val="24"/>
                  </w:rPr>
                  <w:fldChar w:fldCharType="begin"/>
                </w:r>
                <w:r w:rsidR="00D46057" w:rsidRPr="00D46057">
                  <w:rPr>
                    <w:b/>
                    <w:noProof/>
                    <w:webHidden/>
                    <w:sz w:val="24"/>
                  </w:rPr>
                  <w:instrText xml:space="preserve"> PAGEREF _Toc64043923 \h </w:instrText>
                </w:r>
                <w:r w:rsidR="00D46057" w:rsidRPr="00D46057">
                  <w:rPr>
                    <w:b/>
                    <w:noProof/>
                    <w:webHidden/>
                    <w:sz w:val="24"/>
                  </w:rPr>
                </w:r>
                <w:r w:rsidR="00D46057" w:rsidRPr="00D46057">
                  <w:rPr>
                    <w:b/>
                    <w:noProof/>
                    <w:webHidden/>
                    <w:sz w:val="24"/>
                  </w:rPr>
                  <w:fldChar w:fldCharType="separate"/>
                </w:r>
                <w:r w:rsidR="00F00696">
                  <w:rPr>
                    <w:b/>
                    <w:noProof/>
                    <w:webHidden/>
                    <w:sz w:val="24"/>
                  </w:rPr>
                  <w:t>16</w:t>
                </w:r>
                <w:r w:rsidR="00D46057" w:rsidRPr="00D46057">
                  <w:rPr>
                    <w:b/>
                    <w:noProof/>
                    <w:webHidden/>
                    <w:sz w:val="24"/>
                  </w:rPr>
                  <w:fldChar w:fldCharType="end"/>
                </w:r>
              </w:hyperlink>
            </w:p>
            <w:p w:rsidR="00B72561" w:rsidRPr="001D28E6" w:rsidRDefault="007D66AF">
              <w:pPr>
                <w:rPr>
                  <w:b/>
                  <w:noProof/>
                  <w:sz w:val="24"/>
                </w:rPr>
              </w:pPr>
              <w:r w:rsidRPr="001D28E6">
                <w:rPr>
                  <w:b/>
                  <w:bCs/>
                  <w:noProof/>
                  <w:sz w:val="24"/>
                </w:rPr>
                <w:fldChar w:fldCharType="end"/>
              </w:r>
            </w:p>
          </w:sdtContent>
        </w:sdt>
        <w:p w:rsidR="00742E6D" w:rsidRDefault="00B72561">
          <w:r>
            <w:t xml:space="preserve">  </w:t>
          </w:r>
        </w:p>
        <w:p w:rsidR="00742E6D" w:rsidRDefault="00742E6D"/>
        <w:p w:rsidR="00742E6D" w:rsidRDefault="00742E6D"/>
        <w:p w:rsidR="00742E6D" w:rsidRDefault="00742E6D"/>
        <w:p w:rsidR="00742E6D" w:rsidRDefault="00742E6D"/>
        <w:p w:rsidR="00742E6D" w:rsidRDefault="00742E6D"/>
        <w:p w:rsidR="00742E6D" w:rsidRDefault="00742E6D"/>
        <w:p w:rsidR="00742E6D" w:rsidRDefault="00742E6D"/>
        <w:p w:rsidR="00B008F8" w:rsidRDefault="00B008F8"/>
        <w:p w:rsidR="00B008F8" w:rsidRDefault="00B008F8"/>
        <w:p w:rsidR="0039587B" w:rsidRPr="00B72561" w:rsidRDefault="007F09EA"/>
      </w:sdtContent>
    </w:sdt>
    <w:p w:rsidR="007D66AF" w:rsidRDefault="009A2D89" w:rsidP="00FC6FB9">
      <w:pPr>
        <w:pStyle w:val="Heading1"/>
      </w:pPr>
      <w:bookmarkStart w:id="1" w:name="_Toc64043914"/>
      <w:r w:rsidRPr="00B05E05">
        <w:lastRenderedPageBreak/>
        <w:t xml:space="preserve">1. </w:t>
      </w:r>
      <w:r w:rsidR="00A27251">
        <w:t>Synergita Engage</w:t>
      </w:r>
      <w:bookmarkEnd w:id="1"/>
      <w:r w:rsidR="00A27251" w:rsidRPr="00B05E05">
        <w:t xml:space="preserve"> </w:t>
      </w:r>
    </w:p>
    <w:p w:rsidR="00C10AF4" w:rsidRDefault="00C10AF4" w:rsidP="003D08F1"/>
    <w:p w:rsidR="003D08F1" w:rsidRPr="00A967D6" w:rsidRDefault="00C10AF4" w:rsidP="003D08F1">
      <w:pPr>
        <w:rPr>
          <w:sz w:val="24"/>
          <w:szCs w:val="24"/>
        </w:rPr>
      </w:pPr>
      <w:r w:rsidRPr="00A967D6">
        <w:rPr>
          <w:sz w:val="24"/>
          <w:szCs w:val="24"/>
        </w:rPr>
        <w:t xml:space="preserve">Synergita engage </w:t>
      </w:r>
      <w:r w:rsidR="00FD7CCC" w:rsidRPr="00A967D6">
        <w:rPr>
          <w:sz w:val="24"/>
          <w:szCs w:val="24"/>
        </w:rPr>
        <w:t xml:space="preserve">edition focuses mainly on the employee engagement front. The product includes the basic employee talent information management, rewards &amp; recognition program for employees, continuous feedback to enable continuous conversation and a corporate communication tool for the HR team.  </w:t>
      </w:r>
    </w:p>
    <w:p w:rsidR="006949D6" w:rsidRPr="00A967D6" w:rsidRDefault="007B3C55" w:rsidP="00961D26">
      <w:pPr>
        <w:rPr>
          <w:sz w:val="24"/>
          <w:szCs w:val="24"/>
        </w:rPr>
      </w:pPr>
      <w:r w:rsidRPr="00A967D6">
        <w:rPr>
          <w:sz w:val="24"/>
          <w:szCs w:val="24"/>
        </w:rPr>
        <w:t xml:space="preserve">The purpose of the document is to define/collect the requirements to implement Synergita Engage module. It is intended to be a flexible, “living document” and will change </w:t>
      </w:r>
      <w:r w:rsidR="006949D6" w:rsidRPr="00A967D6">
        <w:rPr>
          <w:sz w:val="24"/>
          <w:szCs w:val="24"/>
        </w:rPr>
        <w:t xml:space="preserve">and expand </w:t>
      </w:r>
      <w:r w:rsidRPr="00A967D6">
        <w:rPr>
          <w:sz w:val="24"/>
          <w:szCs w:val="24"/>
        </w:rPr>
        <w:t>throughout th</w:t>
      </w:r>
      <w:r w:rsidR="006949D6" w:rsidRPr="00A967D6">
        <w:rPr>
          <w:sz w:val="24"/>
          <w:szCs w:val="24"/>
        </w:rPr>
        <w:t xml:space="preserve">e requirements collection phase. </w:t>
      </w:r>
    </w:p>
    <w:p w:rsidR="007D66AF" w:rsidRDefault="009A2D89" w:rsidP="00FC6FB9">
      <w:pPr>
        <w:pStyle w:val="Heading1"/>
      </w:pPr>
      <w:bookmarkStart w:id="2" w:name="_Toc64043915"/>
      <w:r w:rsidRPr="00B05E05">
        <w:t xml:space="preserve">2. Implementation </w:t>
      </w:r>
      <w:r w:rsidR="00186477">
        <w:t>process</w:t>
      </w:r>
      <w:bookmarkEnd w:id="2"/>
      <w:r w:rsidR="00186477" w:rsidRPr="00B05E05">
        <w:t xml:space="preserve"> </w:t>
      </w:r>
    </w:p>
    <w:p w:rsidR="00A7409E" w:rsidRPr="00A7409E" w:rsidRDefault="00A7409E" w:rsidP="00A7409E"/>
    <w:p w:rsidR="00ED2942" w:rsidRDefault="00A52C9E" w:rsidP="001E4044">
      <w:pPr>
        <w:tabs>
          <w:tab w:val="left" w:pos="5985"/>
        </w:tabs>
      </w:pPr>
      <w:r w:rsidRPr="00A967D6">
        <w:rPr>
          <w:sz w:val="24"/>
        </w:rPr>
        <w:t xml:space="preserve">Here is </w:t>
      </w:r>
      <w:r w:rsidR="00183098" w:rsidRPr="00A967D6">
        <w:rPr>
          <w:sz w:val="24"/>
        </w:rPr>
        <w:t>a</w:t>
      </w:r>
      <w:r w:rsidRPr="00A967D6">
        <w:rPr>
          <w:sz w:val="24"/>
        </w:rPr>
        <w:t xml:space="preserve"> quick view of the implementation activities. </w:t>
      </w:r>
      <w:r w:rsidR="00B526FF" w:rsidRPr="00A967D6">
        <w:rPr>
          <w:sz w:val="24"/>
        </w:rPr>
        <w:t xml:space="preserve"> </w:t>
      </w:r>
      <w:r w:rsidR="00B526FF">
        <w:t xml:space="preserve">        </w:t>
      </w:r>
    </w:p>
    <w:p w:rsidR="00E0122F" w:rsidRDefault="00B526FF" w:rsidP="001E4044">
      <w:pPr>
        <w:tabs>
          <w:tab w:val="left" w:pos="5985"/>
        </w:tabs>
      </w:pPr>
      <w:r>
        <w:t xml:space="preserve">    </w:t>
      </w:r>
    </w:p>
    <w:p w:rsidR="006949D6" w:rsidRDefault="00B04C91" w:rsidP="001E4044">
      <w:pPr>
        <w:tabs>
          <w:tab w:val="left" w:pos="5985"/>
        </w:tabs>
      </w:pPr>
      <w:r>
        <w:rPr>
          <w:noProof/>
        </w:rPr>
        <w:drawing>
          <wp:inline distT="0" distB="0" distL="0" distR="0" wp14:anchorId="72262344" wp14:editId="3C23DEC4">
            <wp:extent cx="5486400" cy="3200400"/>
            <wp:effectExtent l="0" t="0" r="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1E4044">
        <w:t xml:space="preserve">                              </w:t>
      </w:r>
      <w:r w:rsidR="00B526FF">
        <w:t xml:space="preserve">                  </w:t>
      </w:r>
    </w:p>
    <w:p w:rsidR="00681EE4" w:rsidRDefault="00681EE4" w:rsidP="00E849D9">
      <w:pPr>
        <w:rPr>
          <w:b/>
          <w:sz w:val="24"/>
        </w:rPr>
      </w:pPr>
    </w:p>
    <w:p w:rsidR="00ED60C8" w:rsidRDefault="00ED60C8" w:rsidP="00E849D9">
      <w:pPr>
        <w:rPr>
          <w:b/>
          <w:sz w:val="24"/>
        </w:rPr>
      </w:pPr>
    </w:p>
    <w:p w:rsidR="00347E55" w:rsidRDefault="00347E55" w:rsidP="00E849D9">
      <w:pPr>
        <w:rPr>
          <w:b/>
          <w:sz w:val="24"/>
        </w:rPr>
      </w:pPr>
    </w:p>
    <w:p w:rsidR="00E849D9" w:rsidRPr="00B069B4" w:rsidRDefault="00186477" w:rsidP="00E849D9">
      <w:pPr>
        <w:rPr>
          <w:b/>
          <w:sz w:val="24"/>
        </w:rPr>
      </w:pPr>
      <w:r w:rsidRPr="00B069B4">
        <w:rPr>
          <w:b/>
          <w:sz w:val="24"/>
        </w:rPr>
        <w:lastRenderedPageBreak/>
        <w:t>Requirements Collection Process</w:t>
      </w:r>
    </w:p>
    <w:p w:rsidR="00E849D9" w:rsidRPr="00A967D6" w:rsidRDefault="00E849D9" w:rsidP="00ED2942">
      <w:pPr>
        <w:rPr>
          <w:sz w:val="24"/>
        </w:rPr>
      </w:pPr>
      <w:r w:rsidRPr="00A967D6">
        <w:rPr>
          <w:sz w:val="24"/>
        </w:rPr>
        <w:t xml:space="preserve">Implementation team will </w:t>
      </w:r>
      <w:r w:rsidR="001B1CB4" w:rsidRPr="00A967D6">
        <w:rPr>
          <w:sz w:val="24"/>
        </w:rPr>
        <w:t>schedule online meetings with the customers and collect the requirements and data for implementation.</w:t>
      </w:r>
    </w:p>
    <w:tbl>
      <w:tblPr>
        <w:tblStyle w:val="MediumShading1-Accent4"/>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tblGrid>
      <w:tr w:rsidR="00DA3896" w:rsidTr="00DA3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tcPr>
          <w:p w:rsidR="00DA3896" w:rsidRPr="00A967D6" w:rsidRDefault="00DA3896" w:rsidP="00DA3896">
            <w:pPr>
              <w:tabs>
                <w:tab w:val="left" w:pos="5985"/>
              </w:tabs>
              <w:jc w:val="center"/>
              <w:rPr>
                <w:sz w:val="24"/>
                <w:szCs w:val="24"/>
              </w:rPr>
            </w:pPr>
            <w:r w:rsidRPr="00A967D6">
              <w:rPr>
                <w:sz w:val="24"/>
                <w:szCs w:val="24"/>
              </w:rPr>
              <w:t>Session</w:t>
            </w:r>
          </w:p>
        </w:tc>
        <w:tc>
          <w:tcPr>
            <w:tcW w:w="3192" w:type="dxa"/>
            <w:tcBorders>
              <w:bottom w:val="single" w:sz="4" w:space="0" w:color="auto"/>
            </w:tcBorders>
          </w:tcPr>
          <w:p w:rsidR="00DA3896" w:rsidRPr="00A967D6" w:rsidRDefault="00DA3896" w:rsidP="00DA3896">
            <w:pPr>
              <w:tabs>
                <w:tab w:val="left" w:pos="5985"/>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Topics</w:t>
            </w:r>
          </w:p>
        </w:tc>
      </w:tr>
      <w:tr w:rsidR="00DA3896" w:rsidTr="00DA3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auto"/>
            </w:tcBorders>
          </w:tcPr>
          <w:p w:rsidR="00DA3896" w:rsidRPr="0069118D" w:rsidRDefault="00DA3896" w:rsidP="00DA3896">
            <w:pPr>
              <w:tabs>
                <w:tab w:val="left" w:pos="5985"/>
              </w:tabs>
              <w:jc w:val="center"/>
              <w:rPr>
                <w:b w:val="0"/>
                <w:bCs w:val="0"/>
                <w:sz w:val="24"/>
                <w:szCs w:val="24"/>
              </w:rPr>
            </w:pPr>
            <w:r w:rsidRPr="0069118D">
              <w:rPr>
                <w:b w:val="0"/>
                <w:bCs w:val="0"/>
                <w:sz w:val="24"/>
                <w:szCs w:val="24"/>
              </w:rPr>
              <w:t>Session 1</w:t>
            </w:r>
          </w:p>
        </w:tc>
        <w:tc>
          <w:tcPr>
            <w:tcW w:w="3192" w:type="dxa"/>
            <w:tcBorders>
              <w:left w:val="single" w:sz="4" w:space="0" w:color="auto"/>
            </w:tcBorders>
          </w:tcPr>
          <w:p w:rsidR="00DA3896" w:rsidRPr="00A967D6" w:rsidRDefault="00DA3896" w:rsidP="00DA389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Employee Talent Information</w:t>
            </w:r>
          </w:p>
          <w:p w:rsidR="00DA3896" w:rsidRPr="00A967D6" w:rsidRDefault="00DA3896" w:rsidP="00DA389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Continuous Feedback</w:t>
            </w:r>
          </w:p>
          <w:p w:rsidR="00DA3896" w:rsidRPr="00A967D6" w:rsidRDefault="00DA3896" w:rsidP="00DA389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Rewards &amp; Recognition</w:t>
            </w:r>
          </w:p>
          <w:p w:rsidR="00DA3896" w:rsidRPr="00A967D6" w:rsidRDefault="00DA3896" w:rsidP="00DA3896">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Reports</w:t>
            </w:r>
          </w:p>
        </w:tc>
      </w:tr>
      <w:tr w:rsidR="00DA3896" w:rsidTr="00DA3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auto"/>
            </w:tcBorders>
          </w:tcPr>
          <w:p w:rsidR="00DA3896" w:rsidRPr="0069118D" w:rsidRDefault="00DA3896" w:rsidP="00DA3896">
            <w:pPr>
              <w:tabs>
                <w:tab w:val="left" w:pos="5985"/>
              </w:tabs>
              <w:jc w:val="center"/>
              <w:rPr>
                <w:b w:val="0"/>
                <w:bCs w:val="0"/>
                <w:sz w:val="24"/>
                <w:szCs w:val="24"/>
              </w:rPr>
            </w:pPr>
            <w:r w:rsidRPr="0069118D">
              <w:rPr>
                <w:b w:val="0"/>
                <w:bCs w:val="0"/>
                <w:sz w:val="24"/>
                <w:szCs w:val="24"/>
              </w:rPr>
              <w:t>Session 2</w:t>
            </w:r>
          </w:p>
        </w:tc>
        <w:tc>
          <w:tcPr>
            <w:tcW w:w="3192" w:type="dxa"/>
            <w:tcBorders>
              <w:left w:val="single" w:sz="4" w:space="0" w:color="auto"/>
            </w:tcBorders>
          </w:tcPr>
          <w:p w:rsidR="00DA3896" w:rsidRPr="0069118D" w:rsidRDefault="00DA3896" w:rsidP="00DA3896">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sidRPr="0069118D">
              <w:rPr>
                <w:sz w:val="24"/>
                <w:szCs w:val="24"/>
              </w:rPr>
              <w:t>Culture Score</w:t>
            </w:r>
          </w:p>
          <w:p w:rsidR="00DA3896" w:rsidRPr="0069118D" w:rsidRDefault="00DA3896" w:rsidP="00DA3896">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sidRPr="0069118D">
              <w:rPr>
                <w:sz w:val="24"/>
                <w:szCs w:val="24"/>
              </w:rPr>
              <w:t>E-Communication</w:t>
            </w:r>
          </w:p>
          <w:p w:rsidR="00DA3896" w:rsidRPr="00A967D6" w:rsidRDefault="00DA3896" w:rsidP="00DA3896">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p>
        </w:tc>
      </w:tr>
    </w:tbl>
    <w:p w:rsidR="001E4044" w:rsidRPr="001E4044" w:rsidRDefault="00B526FF" w:rsidP="001E4044">
      <w:pPr>
        <w:tabs>
          <w:tab w:val="left" w:pos="5985"/>
        </w:tabs>
      </w:pPr>
      <w:r w:rsidRPr="00B526FF">
        <w:rPr>
          <w:b/>
        </w:rPr>
        <w:t xml:space="preserve"> </w:t>
      </w:r>
    </w:p>
    <w:p w:rsidR="00326881" w:rsidRPr="001E4044" w:rsidRDefault="00895255" w:rsidP="001E4044">
      <w:pPr>
        <w:pStyle w:val="Heading1"/>
        <w:rPr>
          <w:sz w:val="24"/>
          <w:szCs w:val="24"/>
        </w:rPr>
      </w:pPr>
      <w:bookmarkStart w:id="3" w:name="_Toc64043916"/>
      <w:r>
        <w:t>3</w:t>
      </w:r>
      <w:r w:rsidR="00326881" w:rsidRPr="00B05E05">
        <w:t xml:space="preserve">. </w:t>
      </w:r>
      <w:r w:rsidR="00183098">
        <w:t xml:space="preserve">Basic </w:t>
      </w:r>
      <w:r w:rsidR="00326881">
        <w:t xml:space="preserve">Implementation </w:t>
      </w:r>
      <w:r w:rsidR="00DB05E4">
        <w:t xml:space="preserve">– Organization &amp; </w:t>
      </w:r>
      <w:r w:rsidR="00DB05E4" w:rsidRPr="00B05E05">
        <w:t>Employee</w:t>
      </w:r>
      <w:r w:rsidR="00326881" w:rsidRPr="00B05E05">
        <w:t xml:space="preserve"> Details</w:t>
      </w:r>
      <w:bookmarkEnd w:id="3"/>
    </w:p>
    <w:p w:rsidR="001E4044" w:rsidRDefault="001E4044" w:rsidP="002C2245"/>
    <w:p w:rsidR="00812818" w:rsidRDefault="00C95955" w:rsidP="002C2245">
      <w:pPr>
        <w:rPr>
          <w:sz w:val="24"/>
          <w:szCs w:val="24"/>
        </w:rPr>
      </w:pPr>
      <w:r w:rsidRPr="00812818">
        <w:rPr>
          <w:sz w:val="24"/>
          <w:szCs w:val="24"/>
        </w:rPr>
        <w:t xml:space="preserve">Setting up the </w:t>
      </w:r>
      <w:r w:rsidR="005A1460" w:rsidRPr="00812818">
        <w:rPr>
          <w:sz w:val="24"/>
          <w:szCs w:val="24"/>
        </w:rPr>
        <w:t>Organization structure, employee data and group comprise the basic implementation of the product. This basic implementation is applicable for all the editions of the product.</w:t>
      </w:r>
      <w:r w:rsidR="00812818" w:rsidRPr="00812818">
        <w:rPr>
          <w:sz w:val="24"/>
          <w:szCs w:val="24"/>
        </w:rPr>
        <w:t xml:space="preserve"> </w:t>
      </w:r>
    </w:p>
    <w:p w:rsidR="007C60CC" w:rsidRPr="00213655" w:rsidRDefault="007C60CC" w:rsidP="007C60CC">
      <w:pPr>
        <w:pStyle w:val="ListParagraph"/>
        <w:numPr>
          <w:ilvl w:val="0"/>
          <w:numId w:val="27"/>
        </w:numPr>
        <w:ind w:left="180"/>
        <w:rPr>
          <w:b/>
          <w:sz w:val="28"/>
          <w:szCs w:val="28"/>
        </w:rPr>
      </w:pPr>
      <w:r w:rsidRPr="00213655">
        <w:rPr>
          <w:b/>
          <w:sz w:val="28"/>
          <w:szCs w:val="28"/>
        </w:rPr>
        <w:t xml:space="preserve">Company Logo  </w:t>
      </w:r>
    </w:p>
    <w:p w:rsidR="00A967D6" w:rsidRPr="00213655" w:rsidRDefault="007C60CC" w:rsidP="00A967D6">
      <w:pPr>
        <w:rPr>
          <w:sz w:val="24"/>
          <w:szCs w:val="24"/>
        </w:rPr>
      </w:pPr>
      <w:r>
        <w:rPr>
          <w:b/>
          <w:sz w:val="28"/>
          <w:szCs w:val="28"/>
        </w:rPr>
        <w:t xml:space="preserve">    </w:t>
      </w:r>
      <w:r w:rsidRPr="00213655">
        <w:rPr>
          <w:sz w:val="24"/>
          <w:szCs w:val="24"/>
        </w:rPr>
        <w:t>Share us the company logo</w:t>
      </w:r>
      <w:r w:rsidR="00A967D6">
        <w:rPr>
          <w:sz w:val="24"/>
          <w:szCs w:val="24"/>
        </w:rPr>
        <w:t xml:space="preserve"> to include in the PMS portal. Recommended dimension is 250 </w:t>
      </w:r>
      <w:proofErr w:type="gramStart"/>
      <w:r w:rsidR="00A967D6">
        <w:rPr>
          <w:sz w:val="24"/>
          <w:szCs w:val="24"/>
        </w:rPr>
        <w:t>px</w:t>
      </w:r>
      <w:proofErr w:type="gramEnd"/>
      <w:r w:rsidR="00A967D6">
        <w:rPr>
          <w:sz w:val="24"/>
          <w:szCs w:val="24"/>
        </w:rPr>
        <w:t xml:space="preserve"> (width) x 100 px (height)</w:t>
      </w:r>
    </w:p>
    <w:p w:rsidR="007C60CC" w:rsidRPr="001D28E6" w:rsidRDefault="007C60CC" w:rsidP="007C60CC">
      <w:pPr>
        <w:pStyle w:val="ListParagraph"/>
        <w:numPr>
          <w:ilvl w:val="0"/>
          <w:numId w:val="26"/>
        </w:numPr>
        <w:tabs>
          <w:tab w:val="left" w:pos="180"/>
        </w:tabs>
        <w:ind w:left="180"/>
        <w:rPr>
          <w:rFonts w:cstheme="minorHAnsi"/>
          <w:sz w:val="24"/>
          <w:szCs w:val="24"/>
          <w:shd w:val="clear" w:color="auto" w:fill="FFFFFF"/>
        </w:rPr>
      </w:pPr>
      <w:r w:rsidRPr="001D28E6">
        <w:rPr>
          <w:b/>
          <w:sz w:val="28"/>
          <w:szCs w:val="28"/>
        </w:rPr>
        <w:t>Employee Data</w:t>
      </w:r>
    </w:p>
    <w:p w:rsidR="007C60CC" w:rsidRPr="003C25D9" w:rsidRDefault="007C60CC" w:rsidP="007C60CC">
      <w:pPr>
        <w:jc w:val="both"/>
        <w:rPr>
          <w:rStyle w:val="Hyperlink"/>
          <w:color w:val="auto"/>
          <w:sz w:val="24"/>
          <w:u w:val="none"/>
        </w:rPr>
      </w:pPr>
      <w:r>
        <w:rPr>
          <w:sz w:val="24"/>
        </w:rPr>
        <w:t xml:space="preserve">   </w:t>
      </w:r>
      <w:r w:rsidRPr="003C25D9">
        <w:rPr>
          <w:sz w:val="24"/>
        </w:rPr>
        <w:t>Employee data can be imported from an Excel file. Basi</w:t>
      </w:r>
      <w:r>
        <w:rPr>
          <w:sz w:val="24"/>
        </w:rPr>
        <w:t>c details like Employee Number,</w:t>
      </w:r>
      <w:r w:rsidRPr="003C25D9">
        <w:rPr>
          <w:sz w:val="24"/>
        </w:rPr>
        <w:t xml:space="preserve"> Name, </w:t>
      </w:r>
      <w:r>
        <w:rPr>
          <w:sz w:val="24"/>
        </w:rPr>
        <w:t xml:space="preserve"> </w:t>
      </w:r>
      <w:r w:rsidRPr="003C25D9">
        <w:rPr>
          <w:sz w:val="24"/>
        </w:rPr>
        <w:t>Date of Joining (DOJ), Department, etc., and Personal details like Date of Birth (DOB), Blood Group, Address etc., can be imported together from an excel file into the system.</w:t>
      </w:r>
      <w:r w:rsidRPr="003C25D9">
        <w:rPr>
          <w:rStyle w:val="Hyperlink"/>
          <w:sz w:val="24"/>
        </w:rPr>
        <w:t xml:space="preserve"> </w:t>
      </w:r>
    </w:p>
    <w:tbl>
      <w:tblPr>
        <w:tblStyle w:val="TableGrid"/>
        <w:tblW w:w="0" w:type="auto"/>
        <w:tblInd w:w="108" w:type="dxa"/>
        <w:tblLook w:val="04A0" w:firstRow="1" w:lastRow="0" w:firstColumn="1" w:lastColumn="0" w:noHBand="0" w:noVBand="1"/>
      </w:tblPr>
      <w:tblGrid>
        <w:gridCol w:w="4651"/>
      </w:tblGrid>
      <w:tr w:rsidR="00683296" w:rsidTr="002904B1">
        <w:trPr>
          <w:trHeight w:val="1491"/>
        </w:trPr>
        <w:tc>
          <w:tcPr>
            <w:tcW w:w="4651" w:type="dxa"/>
          </w:tcPr>
          <w:bookmarkStart w:id="4" w:name="_MON_1631008347"/>
          <w:bookmarkEnd w:id="4"/>
          <w:p w:rsidR="00683296" w:rsidRDefault="00683296" w:rsidP="002904B1">
            <w:pPr>
              <w:jc w:val="center"/>
              <w:rPr>
                <w:rStyle w:val="Hyperlink"/>
              </w:rPr>
            </w:pPr>
            <w:r>
              <w:rPr>
                <w:rStyle w:val="Hyperlink"/>
              </w:rPr>
              <w:object w:dxaOrig="1541" w:dyaOrig="1000" w14:anchorId="4725D0CE">
                <v:shape id="_x0000_i1025" type="#_x0000_t75" style="width:77.05pt;height:50pt" o:ole="">
                  <v:imagedata r:id="rId17" o:title=""/>
                </v:shape>
                <o:OLEObject Type="Embed" ProgID="Excel.Sheet.12" ShapeID="_x0000_i1025" DrawAspect="Icon" ObjectID="_1675882893" r:id="rId18"/>
              </w:object>
            </w:r>
          </w:p>
        </w:tc>
      </w:tr>
    </w:tbl>
    <w:p w:rsidR="007C60CC" w:rsidRDefault="007C60CC" w:rsidP="007C60CC">
      <w:pPr>
        <w:rPr>
          <w:b/>
          <w:sz w:val="28"/>
          <w:szCs w:val="28"/>
        </w:rPr>
      </w:pPr>
    </w:p>
    <w:p w:rsidR="001F60F7" w:rsidRDefault="001F60F7" w:rsidP="007C60CC">
      <w:pPr>
        <w:rPr>
          <w:b/>
          <w:color w:val="002060"/>
          <w:u w:val="single"/>
        </w:rPr>
      </w:pPr>
      <w:r w:rsidRPr="00E647C9">
        <w:rPr>
          <w:b/>
          <w:color w:val="002060"/>
          <w:u w:val="single"/>
        </w:rPr>
        <w:t xml:space="preserve">If you have your employee details in an Excel file (or) can export from your HRIS / ERP software, please send the file to us.  We will come back to you with </w:t>
      </w:r>
      <w:r>
        <w:rPr>
          <w:b/>
          <w:color w:val="002060"/>
          <w:u w:val="single"/>
        </w:rPr>
        <w:t xml:space="preserve">our </w:t>
      </w:r>
      <w:r w:rsidRPr="00E647C9">
        <w:rPr>
          <w:b/>
          <w:color w:val="002060"/>
          <w:u w:val="single"/>
        </w:rPr>
        <w:t>questions.</w:t>
      </w:r>
    </w:p>
    <w:p w:rsidR="007C60CC" w:rsidRPr="00102530" w:rsidRDefault="007C60CC" w:rsidP="007C60CC">
      <w:pPr>
        <w:pStyle w:val="ListParagraph"/>
        <w:numPr>
          <w:ilvl w:val="0"/>
          <w:numId w:val="33"/>
        </w:numPr>
        <w:rPr>
          <w:b/>
          <w:sz w:val="28"/>
          <w:szCs w:val="28"/>
        </w:rPr>
      </w:pPr>
      <w:r w:rsidRPr="00102530">
        <w:rPr>
          <w:b/>
          <w:sz w:val="28"/>
          <w:szCs w:val="28"/>
        </w:rPr>
        <w:lastRenderedPageBreak/>
        <w:t>Employee Relationship data (Employee Reporting To details)</w:t>
      </w:r>
    </w:p>
    <w:p w:rsidR="007C60CC" w:rsidRPr="00683296" w:rsidRDefault="007C60CC" w:rsidP="007C60CC">
      <w:pPr>
        <w:rPr>
          <w:sz w:val="24"/>
        </w:rPr>
      </w:pPr>
      <w:r w:rsidRPr="00683296">
        <w:rPr>
          <w:sz w:val="24"/>
        </w:rPr>
        <w:t>Defining Employee Relationship helps to relate an employee within the context of the organizational hierarchy reporting structure. This provides information to employees about who they directly report to based on the organizational hierarchy. At the same time, it also enables the Manager to search for their direct-line reports below. This feature enables to visualize hierarchy structures.</w:t>
      </w:r>
    </w:p>
    <w:p w:rsidR="007C60CC" w:rsidRDefault="007C60CC" w:rsidP="007C60CC"/>
    <w:tbl>
      <w:tblPr>
        <w:tblStyle w:val="MediumShading1-Accent4"/>
        <w:tblW w:w="0" w:type="auto"/>
        <w:tblInd w:w="720" w:type="dxa"/>
        <w:tblLook w:val="04A0" w:firstRow="1" w:lastRow="0" w:firstColumn="1" w:lastColumn="0" w:noHBand="0" w:noVBand="1"/>
      </w:tblPr>
      <w:tblGrid>
        <w:gridCol w:w="3686"/>
      </w:tblGrid>
      <w:tr w:rsidR="007C60CC" w:rsidTr="00290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7C60CC" w:rsidRPr="00752FC4" w:rsidRDefault="007C60CC" w:rsidP="002904B1">
            <w:pPr>
              <w:spacing w:before="120" w:after="120"/>
              <w:rPr>
                <w:sz w:val="24"/>
              </w:rPr>
            </w:pPr>
            <w:r w:rsidRPr="00752FC4">
              <w:rPr>
                <w:sz w:val="24"/>
              </w:rPr>
              <w:t>Relationship Name</w:t>
            </w:r>
          </w:p>
        </w:tc>
      </w:tr>
      <w:tr w:rsidR="007C60CC" w:rsidTr="002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7C60CC" w:rsidRPr="00752FC4" w:rsidRDefault="007C60CC" w:rsidP="002904B1">
            <w:pPr>
              <w:spacing w:before="120" w:after="120"/>
              <w:rPr>
                <w:sz w:val="24"/>
              </w:rPr>
            </w:pPr>
            <w:r w:rsidRPr="00752FC4">
              <w:rPr>
                <w:sz w:val="24"/>
              </w:rPr>
              <w:t>Manager</w:t>
            </w:r>
          </w:p>
        </w:tc>
      </w:tr>
      <w:tr w:rsidR="007C60CC" w:rsidTr="002904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7C60CC" w:rsidRPr="00752FC4" w:rsidRDefault="007C60CC" w:rsidP="002904B1">
            <w:pPr>
              <w:spacing w:before="120" w:after="120"/>
              <w:rPr>
                <w:sz w:val="24"/>
              </w:rPr>
            </w:pPr>
            <w:r w:rsidRPr="00752FC4">
              <w:rPr>
                <w:sz w:val="24"/>
              </w:rPr>
              <w:t>Co-Manager (Dotted Line Reporting)</w:t>
            </w:r>
          </w:p>
        </w:tc>
      </w:tr>
      <w:tr w:rsidR="007C60CC" w:rsidTr="00290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7C60CC" w:rsidRPr="00752FC4" w:rsidRDefault="007C60CC" w:rsidP="002904B1">
            <w:pPr>
              <w:spacing w:before="120" w:after="120"/>
              <w:rPr>
                <w:sz w:val="24"/>
              </w:rPr>
            </w:pPr>
            <w:r w:rsidRPr="00752FC4">
              <w:rPr>
                <w:sz w:val="24"/>
              </w:rPr>
              <w:t xml:space="preserve">Skip level manager </w:t>
            </w:r>
          </w:p>
        </w:tc>
      </w:tr>
      <w:tr w:rsidR="007C60CC" w:rsidTr="002904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7C60CC" w:rsidRPr="00752FC4" w:rsidRDefault="007C60CC" w:rsidP="002904B1">
            <w:pPr>
              <w:spacing w:before="120" w:after="120"/>
              <w:rPr>
                <w:sz w:val="24"/>
              </w:rPr>
            </w:pPr>
            <w:r w:rsidRPr="00752FC4">
              <w:rPr>
                <w:sz w:val="24"/>
              </w:rPr>
              <w:t xml:space="preserve">Function Head/Supervisor </w:t>
            </w:r>
          </w:p>
        </w:tc>
      </w:tr>
    </w:tbl>
    <w:p w:rsidR="007C60CC" w:rsidRDefault="007C60CC" w:rsidP="007C60CC"/>
    <w:p w:rsidR="007C60CC" w:rsidRPr="002407AE" w:rsidRDefault="007C60CC" w:rsidP="007C60CC">
      <w:pPr>
        <w:pStyle w:val="ListParagraph"/>
        <w:numPr>
          <w:ilvl w:val="0"/>
          <w:numId w:val="33"/>
        </w:numPr>
        <w:rPr>
          <w:b/>
          <w:sz w:val="24"/>
        </w:rPr>
      </w:pPr>
      <w:r>
        <w:rPr>
          <w:b/>
          <w:sz w:val="28"/>
          <w:szCs w:val="28"/>
        </w:rPr>
        <w:t xml:space="preserve">Department Head details </w:t>
      </w:r>
    </w:p>
    <w:p w:rsidR="002407AE" w:rsidRPr="003C14DD" w:rsidRDefault="002407AE" w:rsidP="002407AE">
      <w:pPr>
        <w:pStyle w:val="ListParagraph"/>
        <w:ind w:left="360"/>
        <w:rPr>
          <w:b/>
          <w:sz w:val="24"/>
        </w:rPr>
      </w:pPr>
    </w:p>
    <w:p w:rsidR="007C60CC" w:rsidRPr="003C25D9" w:rsidRDefault="007C60CC" w:rsidP="007C60CC">
      <w:pPr>
        <w:pStyle w:val="ListParagraph"/>
        <w:rPr>
          <w:sz w:val="24"/>
        </w:rPr>
      </w:pPr>
      <w:r w:rsidRPr="003C25D9">
        <w:rPr>
          <w:sz w:val="24"/>
        </w:rPr>
        <w:t xml:space="preserve">The organization head (Director, CEO,) HR, Head of HR, department wise head details can be shared which would give a detailed hierarchy structure of an employee in the system. </w:t>
      </w:r>
    </w:p>
    <w:p w:rsidR="007C60CC" w:rsidRDefault="007C60CC" w:rsidP="007C60CC"/>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1F60F7" w:rsidRPr="001D519D" w:rsidTr="00AB78DA">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1F60F7" w:rsidRPr="001D519D" w:rsidRDefault="001F60F7" w:rsidP="00AB78DA">
            <w:pPr>
              <w:pStyle w:val="ListParagraph"/>
              <w:ind w:left="0"/>
              <w:rPr>
                <w:sz w:val="24"/>
                <w:szCs w:val="24"/>
              </w:rPr>
            </w:pPr>
            <w:r>
              <w:rPr>
                <w:sz w:val="24"/>
                <w:szCs w:val="24"/>
              </w:rPr>
              <w:t>Department</w:t>
            </w:r>
          </w:p>
        </w:tc>
        <w:tc>
          <w:tcPr>
            <w:tcW w:w="2963" w:type="dxa"/>
            <w:tcBorders>
              <w:top w:val="none" w:sz="0" w:space="0" w:color="auto"/>
              <w:left w:val="none" w:sz="0" w:space="0" w:color="auto"/>
              <w:bottom w:val="none" w:sz="0" w:space="0" w:color="auto"/>
              <w:right w:val="none" w:sz="0" w:space="0" w:color="auto"/>
            </w:tcBorders>
          </w:tcPr>
          <w:p w:rsidR="001F60F7" w:rsidRPr="001D519D" w:rsidRDefault="001F60F7" w:rsidP="00AB78DA">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Department head </w:t>
            </w:r>
            <w:r w:rsidRPr="001D519D">
              <w:rPr>
                <w:sz w:val="24"/>
                <w:szCs w:val="24"/>
              </w:rPr>
              <w:t>Employee Name</w:t>
            </w:r>
          </w:p>
        </w:tc>
        <w:tc>
          <w:tcPr>
            <w:tcW w:w="2642" w:type="dxa"/>
            <w:tcBorders>
              <w:top w:val="none" w:sz="0" w:space="0" w:color="auto"/>
              <w:left w:val="none" w:sz="0" w:space="0" w:color="auto"/>
              <w:bottom w:val="none" w:sz="0" w:space="0" w:color="auto"/>
              <w:right w:val="none" w:sz="0" w:space="0" w:color="auto"/>
            </w:tcBorders>
          </w:tcPr>
          <w:p w:rsidR="001F60F7" w:rsidRPr="001D519D" w:rsidRDefault="001F60F7" w:rsidP="00AB78DA">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Department Head Employee Number</w:t>
            </w:r>
          </w:p>
        </w:tc>
      </w:tr>
      <w:tr w:rsidR="001F60F7" w:rsidTr="00AB78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1F60F7" w:rsidRPr="00035EA2" w:rsidRDefault="001F60F7" w:rsidP="00AB78DA">
            <w:pPr>
              <w:pStyle w:val="ListParagraph"/>
              <w:ind w:left="0"/>
              <w:rPr>
                <w:sz w:val="24"/>
                <w:szCs w:val="24"/>
              </w:rPr>
            </w:pPr>
            <w:r>
              <w:rPr>
                <w:sz w:val="24"/>
                <w:szCs w:val="24"/>
              </w:rPr>
              <w:t>Finance</w:t>
            </w:r>
          </w:p>
        </w:tc>
        <w:tc>
          <w:tcPr>
            <w:tcW w:w="2963" w:type="dxa"/>
            <w:tcBorders>
              <w:left w:val="none" w:sz="0" w:space="0" w:color="auto"/>
              <w:right w:val="none" w:sz="0" w:space="0" w:color="auto"/>
            </w:tcBorders>
          </w:tcPr>
          <w:p w:rsidR="001F60F7" w:rsidRPr="00035EA2" w:rsidRDefault="001F60F7" w:rsidP="00AB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1F60F7" w:rsidRPr="00035EA2" w:rsidRDefault="001F60F7" w:rsidP="00AB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1F60F7" w:rsidTr="00AB78DA">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1F60F7" w:rsidRPr="00035EA2" w:rsidRDefault="001F60F7" w:rsidP="00AB78DA">
            <w:pPr>
              <w:pStyle w:val="ListParagraph"/>
              <w:ind w:left="0"/>
              <w:rPr>
                <w:sz w:val="24"/>
                <w:szCs w:val="24"/>
              </w:rPr>
            </w:pPr>
            <w:r>
              <w:rPr>
                <w:sz w:val="24"/>
                <w:szCs w:val="24"/>
              </w:rPr>
              <w:t>Operations</w:t>
            </w:r>
          </w:p>
        </w:tc>
        <w:tc>
          <w:tcPr>
            <w:tcW w:w="2963" w:type="dxa"/>
            <w:tcBorders>
              <w:left w:val="none" w:sz="0" w:space="0" w:color="auto"/>
              <w:right w:val="none" w:sz="0" w:space="0" w:color="auto"/>
            </w:tcBorders>
          </w:tcPr>
          <w:p w:rsidR="001F60F7" w:rsidRPr="00035EA2" w:rsidRDefault="001F60F7" w:rsidP="00AB78DA">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1F60F7" w:rsidRPr="00035EA2" w:rsidRDefault="001F60F7" w:rsidP="00AB78DA">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1F60F7" w:rsidTr="00AB78D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1F60F7" w:rsidRPr="00035EA2" w:rsidRDefault="001F60F7" w:rsidP="00AB78DA">
            <w:pPr>
              <w:pStyle w:val="ListParagraph"/>
              <w:ind w:left="0"/>
              <w:rPr>
                <w:sz w:val="24"/>
                <w:szCs w:val="24"/>
              </w:rPr>
            </w:pPr>
            <w:r>
              <w:rPr>
                <w:sz w:val="24"/>
                <w:szCs w:val="24"/>
              </w:rPr>
              <w:t>Business</w:t>
            </w:r>
          </w:p>
        </w:tc>
        <w:tc>
          <w:tcPr>
            <w:tcW w:w="2963" w:type="dxa"/>
            <w:tcBorders>
              <w:left w:val="none" w:sz="0" w:space="0" w:color="auto"/>
              <w:right w:val="none" w:sz="0" w:space="0" w:color="auto"/>
            </w:tcBorders>
          </w:tcPr>
          <w:p w:rsidR="001F60F7" w:rsidRPr="00035EA2" w:rsidRDefault="001F60F7" w:rsidP="00AB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1F60F7" w:rsidRPr="00035EA2" w:rsidRDefault="001F60F7" w:rsidP="00AB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7C60CC" w:rsidRDefault="007C60CC" w:rsidP="00F87FB0"/>
    <w:p w:rsidR="001F60F7" w:rsidRDefault="001F60F7" w:rsidP="00F87FB0"/>
    <w:p w:rsidR="00E0122F" w:rsidRDefault="00E0122F" w:rsidP="00F87FB0"/>
    <w:p w:rsidR="007C60CC" w:rsidRPr="003C25D9" w:rsidRDefault="007C60CC" w:rsidP="007C60CC">
      <w:pPr>
        <w:pStyle w:val="ListParagraph"/>
        <w:numPr>
          <w:ilvl w:val="0"/>
          <w:numId w:val="33"/>
        </w:numPr>
        <w:rPr>
          <w:b/>
          <w:sz w:val="24"/>
          <w:u w:val="single"/>
        </w:rPr>
      </w:pPr>
      <w:r w:rsidRPr="003C25D9">
        <w:rPr>
          <w:b/>
          <w:sz w:val="28"/>
          <w:szCs w:val="28"/>
        </w:rPr>
        <w:lastRenderedPageBreak/>
        <w:t>Employee</w:t>
      </w:r>
      <w:r w:rsidRPr="003C25D9">
        <w:rPr>
          <w:b/>
          <w:sz w:val="24"/>
        </w:rPr>
        <w:t xml:space="preserve"> </w:t>
      </w:r>
      <w:r w:rsidRPr="003C25D9">
        <w:rPr>
          <w:b/>
          <w:sz w:val="28"/>
          <w:szCs w:val="28"/>
        </w:rPr>
        <w:t>Profile</w:t>
      </w:r>
      <w:r w:rsidRPr="003C25D9">
        <w:rPr>
          <w:b/>
          <w:sz w:val="24"/>
          <w:u w:val="single"/>
        </w:rPr>
        <w:t xml:space="preserve"> </w:t>
      </w:r>
    </w:p>
    <w:p w:rsidR="007C60CC" w:rsidRDefault="00720C98" w:rsidP="007C60CC">
      <w:pPr>
        <w:rPr>
          <w:b/>
          <w:sz w:val="24"/>
          <w:u w:val="single"/>
        </w:rPr>
      </w:pPr>
      <w:r>
        <w:rPr>
          <w:noProof/>
        </w:rPr>
        <w:drawing>
          <wp:inline distT="0" distB="0" distL="0" distR="0" wp14:anchorId="08773EB7" wp14:editId="61ADB371">
            <wp:extent cx="5943600" cy="398780"/>
            <wp:effectExtent l="76200" t="76200" r="133350" b="134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9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0CC" w:rsidRDefault="007C60CC" w:rsidP="007C60CC">
      <w:pPr>
        <w:rPr>
          <w:sz w:val="24"/>
        </w:rPr>
      </w:pPr>
      <w:r w:rsidRPr="003C25D9">
        <w:rPr>
          <w:sz w:val="24"/>
        </w:rPr>
        <w:t xml:space="preserve">Please tick mark the ones which you want to enable and strike off the ones which you not need to be shown to </w:t>
      </w:r>
      <w:r w:rsidR="0017737D">
        <w:rPr>
          <w:sz w:val="24"/>
        </w:rPr>
        <w:t>employees</w:t>
      </w:r>
    </w:p>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ED60C8" w:rsidRPr="001D519D" w:rsidTr="00E25382">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ED60C8" w:rsidRPr="001D519D" w:rsidRDefault="00ED60C8" w:rsidP="00E25382">
            <w:pPr>
              <w:pStyle w:val="ListParagraph"/>
              <w:ind w:left="0"/>
              <w:rPr>
                <w:sz w:val="24"/>
                <w:szCs w:val="24"/>
              </w:rPr>
            </w:pPr>
            <w:r>
              <w:rPr>
                <w:sz w:val="24"/>
                <w:szCs w:val="24"/>
              </w:rPr>
              <w:t>List of Tabs</w:t>
            </w:r>
          </w:p>
        </w:tc>
        <w:tc>
          <w:tcPr>
            <w:tcW w:w="2963" w:type="dxa"/>
            <w:tcBorders>
              <w:top w:val="none" w:sz="0" w:space="0" w:color="auto"/>
              <w:left w:val="none" w:sz="0" w:space="0" w:color="auto"/>
              <w:bottom w:val="none" w:sz="0" w:space="0" w:color="auto"/>
              <w:right w:val="none" w:sz="0" w:space="0" w:color="auto"/>
            </w:tcBorders>
          </w:tcPr>
          <w:p w:rsidR="0017737D" w:rsidRDefault="00ED60C8" w:rsidP="00E25382">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View access to be given  </w:t>
            </w:r>
          </w:p>
          <w:p w:rsidR="00ED60C8" w:rsidRPr="001D519D" w:rsidRDefault="00ED60C8" w:rsidP="00E25382">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Employee, Manager, HR)</w:t>
            </w:r>
          </w:p>
        </w:tc>
        <w:tc>
          <w:tcPr>
            <w:tcW w:w="2642" w:type="dxa"/>
            <w:tcBorders>
              <w:top w:val="none" w:sz="0" w:space="0" w:color="auto"/>
              <w:left w:val="none" w:sz="0" w:space="0" w:color="auto"/>
              <w:bottom w:val="none" w:sz="0" w:space="0" w:color="auto"/>
              <w:right w:val="none" w:sz="0" w:space="0" w:color="auto"/>
            </w:tcBorders>
          </w:tcPr>
          <w:p w:rsidR="00ED60C8" w:rsidRDefault="00ED60C8" w:rsidP="00E25382">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Edit access to be given </w:t>
            </w:r>
          </w:p>
          <w:p w:rsidR="00ED60C8" w:rsidRPr="001D519D" w:rsidRDefault="00ED60C8" w:rsidP="00E25382">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 ( Employee, Manager, HR)</w:t>
            </w:r>
          </w:p>
        </w:tc>
      </w:tr>
      <w:tr w:rsidR="00ED60C8" w:rsidTr="00E253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ED60C8" w:rsidRPr="00035EA2" w:rsidRDefault="00ED60C8" w:rsidP="00E25382">
            <w:pPr>
              <w:pStyle w:val="ListParagraph"/>
              <w:ind w:left="0"/>
              <w:rPr>
                <w:sz w:val="24"/>
                <w:szCs w:val="24"/>
              </w:rPr>
            </w:pPr>
            <w:r>
              <w:rPr>
                <w:sz w:val="24"/>
                <w:szCs w:val="24"/>
              </w:rPr>
              <w:t>Organization</w:t>
            </w:r>
          </w:p>
        </w:tc>
        <w:tc>
          <w:tcPr>
            <w:tcW w:w="2963" w:type="dxa"/>
            <w:tcBorders>
              <w:left w:val="none" w:sz="0" w:space="0" w:color="auto"/>
              <w:right w:val="none" w:sz="0" w:space="0" w:color="auto"/>
            </w:tcBorders>
          </w:tcPr>
          <w:p w:rsidR="00ED60C8" w:rsidRPr="00035EA2" w:rsidRDefault="00ED60C8" w:rsidP="00E25382">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ED60C8" w:rsidRPr="00035EA2" w:rsidRDefault="00ED60C8" w:rsidP="00E25382">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ED60C8" w:rsidTr="00E25382">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ED60C8" w:rsidRPr="00035EA2" w:rsidRDefault="00ED60C8" w:rsidP="00E25382">
            <w:pPr>
              <w:pStyle w:val="ListParagraph"/>
              <w:ind w:left="0"/>
              <w:rPr>
                <w:sz w:val="24"/>
                <w:szCs w:val="24"/>
              </w:rPr>
            </w:pPr>
            <w:r>
              <w:rPr>
                <w:sz w:val="24"/>
                <w:szCs w:val="24"/>
              </w:rPr>
              <w:t>Reporting Structure</w:t>
            </w:r>
          </w:p>
        </w:tc>
        <w:tc>
          <w:tcPr>
            <w:tcW w:w="2963" w:type="dxa"/>
            <w:tcBorders>
              <w:left w:val="none" w:sz="0" w:space="0" w:color="auto"/>
              <w:right w:val="none" w:sz="0" w:space="0" w:color="auto"/>
            </w:tcBorders>
          </w:tcPr>
          <w:p w:rsidR="00ED60C8" w:rsidRPr="00035EA2" w:rsidRDefault="00ED60C8" w:rsidP="00E25382">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ED60C8" w:rsidRPr="00035EA2" w:rsidRDefault="00ED60C8" w:rsidP="00E25382">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ED60C8" w:rsidTr="00E25382">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ED60C8" w:rsidRPr="00035EA2" w:rsidRDefault="00ED60C8" w:rsidP="00E25382">
            <w:pPr>
              <w:pStyle w:val="ListParagraph"/>
              <w:ind w:left="0"/>
              <w:rPr>
                <w:sz w:val="24"/>
                <w:szCs w:val="24"/>
              </w:rPr>
            </w:pPr>
            <w:r>
              <w:rPr>
                <w:sz w:val="24"/>
                <w:szCs w:val="24"/>
              </w:rPr>
              <w:t xml:space="preserve">Personal Details </w:t>
            </w:r>
          </w:p>
        </w:tc>
        <w:tc>
          <w:tcPr>
            <w:tcW w:w="2963" w:type="dxa"/>
            <w:tcBorders>
              <w:left w:val="none" w:sz="0" w:space="0" w:color="auto"/>
              <w:right w:val="none" w:sz="0" w:space="0" w:color="auto"/>
            </w:tcBorders>
          </w:tcPr>
          <w:p w:rsidR="00ED60C8" w:rsidRPr="00035EA2" w:rsidRDefault="00ED60C8" w:rsidP="00E25382">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ED60C8" w:rsidRPr="00035EA2" w:rsidRDefault="00ED60C8" w:rsidP="00E25382">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1F5D9A" w:rsidRPr="003C25D9" w:rsidRDefault="001F5D9A" w:rsidP="007C60CC">
      <w:pPr>
        <w:rPr>
          <w:sz w:val="24"/>
        </w:rPr>
      </w:pPr>
    </w:p>
    <w:p w:rsidR="007C60CC" w:rsidRPr="003C25D9" w:rsidRDefault="007C60CC" w:rsidP="007C60CC">
      <w:pPr>
        <w:rPr>
          <w:b/>
          <w:sz w:val="28"/>
          <w:u w:val="single"/>
        </w:rPr>
      </w:pPr>
      <w:r w:rsidRPr="003C25D9">
        <w:rPr>
          <w:b/>
          <w:sz w:val="28"/>
          <w:u w:val="single"/>
        </w:rPr>
        <w:t>Organization</w:t>
      </w:r>
    </w:p>
    <w:p w:rsidR="007C60CC" w:rsidRDefault="007C60CC" w:rsidP="007C60CC">
      <w:pPr>
        <w:rPr>
          <w:b/>
          <w:noProof/>
          <w:sz w:val="24"/>
          <w:u w:val="single"/>
        </w:rPr>
      </w:pPr>
      <w:r w:rsidRPr="003C25D9">
        <w:rPr>
          <w:sz w:val="24"/>
        </w:rPr>
        <w:t>Following are the organization details that can be used.  Please strike out the ones which you do not need.</w:t>
      </w:r>
    </w:p>
    <w:p w:rsidR="00720C98" w:rsidRDefault="00720C98" w:rsidP="007C60CC">
      <w:pPr>
        <w:rPr>
          <w:noProof/>
        </w:rPr>
      </w:pPr>
    </w:p>
    <w:p w:rsidR="00683296" w:rsidRPr="008328C5" w:rsidRDefault="00720C98" w:rsidP="007C60CC">
      <w:pPr>
        <w:rPr>
          <w:b/>
          <w:noProof/>
          <w:sz w:val="24"/>
          <w:u w:val="single"/>
        </w:rPr>
      </w:pPr>
      <w:r>
        <w:rPr>
          <w:noProof/>
        </w:rPr>
        <w:drawing>
          <wp:inline distT="0" distB="0" distL="0" distR="0" wp14:anchorId="4F5495CD" wp14:editId="7B03BE79">
            <wp:extent cx="5943600" cy="2898775"/>
            <wp:effectExtent l="76200" t="76200" r="133350" b="130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9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MediumShading1-Accent4"/>
        <w:tblpPr w:leftFromText="180" w:rightFromText="180" w:vertAnchor="text" w:horzAnchor="page" w:tblpX="1888" w:tblpY="176"/>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375"/>
      </w:tblGrid>
      <w:tr w:rsidR="007C60CC" w:rsidRPr="00C922EE" w:rsidTr="002904B1">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top w:val="none" w:sz="0" w:space="0" w:color="auto"/>
              <w:left w:val="none" w:sz="0" w:space="0" w:color="auto"/>
              <w:bottom w:val="none" w:sz="0" w:space="0" w:color="auto"/>
              <w:right w:val="none" w:sz="0" w:space="0" w:color="auto"/>
            </w:tcBorders>
          </w:tcPr>
          <w:p w:rsidR="007C60CC" w:rsidRPr="00C922EE" w:rsidRDefault="007C60CC" w:rsidP="002904B1">
            <w:pPr>
              <w:rPr>
                <w:rFonts w:cstheme="minorHAnsi"/>
                <w:b w:val="0"/>
                <w:sz w:val="24"/>
                <w:szCs w:val="24"/>
              </w:rPr>
            </w:pPr>
            <w:r w:rsidRPr="00C922EE">
              <w:rPr>
                <w:rFonts w:cstheme="minorHAnsi"/>
                <w:sz w:val="24"/>
                <w:szCs w:val="24"/>
              </w:rPr>
              <w:lastRenderedPageBreak/>
              <w:t>Field Name</w:t>
            </w:r>
          </w:p>
        </w:tc>
        <w:tc>
          <w:tcPr>
            <w:tcW w:w="3375" w:type="dxa"/>
            <w:tcBorders>
              <w:top w:val="none" w:sz="0" w:space="0" w:color="auto"/>
              <w:left w:val="none" w:sz="0" w:space="0" w:color="auto"/>
              <w:bottom w:val="none" w:sz="0" w:space="0" w:color="auto"/>
              <w:right w:val="none" w:sz="0" w:space="0" w:color="auto"/>
            </w:tcBorders>
          </w:tcPr>
          <w:p w:rsidR="007C60CC" w:rsidRPr="00C922EE" w:rsidRDefault="007C60CC" w:rsidP="002904B1">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sz w:val="24"/>
                <w:szCs w:val="24"/>
              </w:rPr>
              <w:t>Field Name</w:t>
            </w: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First Name</w:t>
            </w:r>
          </w:p>
        </w:tc>
        <w:tc>
          <w:tcPr>
            <w:tcW w:w="3375" w:type="dxa"/>
            <w:tcBorders>
              <w:left w:val="none" w:sz="0" w:space="0" w:color="auto"/>
            </w:tcBorders>
          </w:tcPr>
          <w:p w:rsidR="007C60CC" w:rsidRPr="00E178AA"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Track</w:t>
            </w:r>
          </w:p>
        </w:tc>
      </w:tr>
      <w:tr w:rsidR="007C60CC" w:rsidRPr="00C922EE" w:rsidTr="002904B1">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 xml:space="preserve">Last Name </w:t>
            </w:r>
          </w:p>
        </w:tc>
        <w:tc>
          <w:tcPr>
            <w:tcW w:w="3375" w:type="dxa"/>
            <w:tcBorders>
              <w:left w:val="none" w:sz="0" w:space="0" w:color="auto"/>
            </w:tcBorders>
          </w:tcPr>
          <w:p w:rsidR="007C60CC" w:rsidRPr="00E178AA" w:rsidRDefault="007C60CC" w:rsidP="002904B1">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Employee status</w:t>
            </w: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Pr>
                <w:rFonts w:cstheme="minorHAnsi"/>
                <w:sz w:val="24"/>
                <w:szCs w:val="24"/>
              </w:rPr>
              <w:t>Middle Name</w:t>
            </w:r>
          </w:p>
        </w:tc>
        <w:tc>
          <w:tcPr>
            <w:tcW w:w="3375" w:type="dxa"/>
            <w:tcBorders>
              <w:left w:val="none" w:sz="0" w:space="0" w:color="auto"/>
            </w:tcBorders>
          </w:tcPr>
          <w:p w:rsidR="007C60CC" w:rsidRPr="00E178AA"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Email</w:t>
            </w:r>
          </w:p>
        </w:tc>
      </w:tr>
      <w:tr w:rsidR="007C60CC" w:rsidRPr="00C922EE" w:rsidTr="002904B1">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Date of Joining</w:t>
            </w:r>
          </w:p>
        </w:tc>
        <w:tc>
          <w:tcPr>
            <w:tcW w:w="3375" w:type="dxa"/>
            <w:tcBorders>
              <w:left w:val="none" w:sz="0" w:space="0" w:color="auto"/>
            </w:tcBorders>
          </w:tcPr>
          <w:p w:rsidR="007C60CC" w:rsidRPr="00E178AA" w:rsidRDefault="007C60CC" w:rsidP="002904B1">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 xml:space="preserve">Contact Number </w:t>
            </w: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Employee Type</w:t>
            </w:r>
          </w:p>
        </w:tc>
        <w:tc>
          <w:tcPr>
            <w:tcW w:w="3375" w:type="dxa"/>
            <w:tcBorders>
              <w:left w:val="none" w:sz="0" w:space="0" w:color="auto"/>
            </w:tcBorders>
          </w:tcPr>
          <w:p w:rsidR="007C60CC" w:rsidRPr="00E178AA"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Work Role </w:t>
            </w:r>
          </w:p>
        </w:tc>
      </w:tr>
      <w:tr w:rsidR="007C60CC" w:rsidRPr="00C922EE" w:rsidTr="002904B1">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Employee Number</w:t>
            </w:r>
          </w:p>
        </w:tc>
        <w:tc>
          <w:tcPr>
            <w:tcW w:w="3375" w:type="dxa"/>
            <w:tcBorders>
              <w:left w:val="none" w:sz="0" w:space="0" w:color="auto"/>
            </w:tcBorders>
          </w:tcPr>
          <w:p w:rsidR="007C60CC" w:rsidRPr="00E178AA" w:rsidRDefault="007C60CC" w:rsidP="002904B1">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Level/Band</w:t>
            </w: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Username</w:t>
            </w:r>
          </w:p>
        </w:tc>
        <w:tc>
          <w:tcPr>
            <w:tcW w:w="3375" w:type="dxa"/>
            <w:tcBorders>
              <w:left w:val="none" w:sz="0" w:space="0" w:color="auto"/>
            </w:tcBorders>
          </w:tcPr>
          <w:p w:rsidR="007C60CC" w:rsidRPr="00E178AA"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Division </w:t>
            </w:r>
          </w:p>
        </w:tc>
      </w:tr>
      <w:tr w:rsidR="007C60CC" w:rsidRPr="00C922EE" w:rsidTr="002904B1">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 xml:space="preserve">Company </w:t>
            </w:r>
          </w:p>
        </w:tc>
        <w:tc>
          <w:tcPr>
            <w:tcW w:w="3375" w:type="dxa"/>
            <w:tcBorders>
              <w:left w:val="none" w:sz="0" w:space="0" w:color="auto"/>
            </w:tcBorders>
          </w:tcPr>
          <w:p w:rsidR="007C60CC" w:rsidRPr="00C922EE" w:rsidRDefault="007C60CC" w:rsidP="002904B1">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 xml:space="preserve">Department </w:t>
            </w:r>
          </w:p>
        </w:tc>
        <w:tc>
          <w:tcPr>
            <w:tcW w:w="3375" w:type="dxa"/>
            <w:tcBorders>
              <w:left w:val="none" w:sz="0" w:space="0" w:color="auto"/>
            </w:tcBorders>
          </w:tcPr>
          <w:p w:rsidR="007C60CC" w:rsidRPr="00C922EE"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C60CC" w:rsidRPr="00C922EE" w:rsidTr="002904B1">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Location</w:t>
            </w:r>
          </w:p>
        </w:tc>
        <w:tc>
          <w:tcPr>
            <w:tcW w:w="3375" w:type="dxa"/>
            <w:tcBorders>
              <w:left w:val="none" w:sz="0" w:space="0" w:color="auto"/>
            </w:tcBorders>
          </w:tcPr>
          <w:p w:rsidR="007C60CC" w:rsidRPr="00C922EE" w:rsidRDefault="007C60CC" w:rsidP="002904B1">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7C60CC" w:rsidRPr="00C922EE" w:rsidTr="002904B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7C60CC" w:rsidRPr="00C922EE" w:rsidRDefault="007C60CC" w:rsidP="002904B1">
            <w:pPr>
              <w:rPr>
                <w:rFonts w:cstheme="minorHAnsi"/>
                <w:sz w:val="24"/>
                <w:szCs w:val="24"/>
              </w:rPr>
            </w:pPr>
            <w:r w:rsidRPr="00C922EE">
              <w:rPr>
                <w:rFonts w:cstheme="minorHAnsi"/>
                <w:sz w:val="24"/>
                <w:szCs w:val="24"/>
              </w:rPr>
              <w:t>Designation</w:t>
            </w:r>
          </w:p>
        </w:tc>
        <w:tc>
          <w:tcPr>
            <w:tcW w:w="3375" w:type="dxa"/>
            <w:tcBorders>
              <w:left w:val="none" w:sz="0" w:space="0" w:color="auto"/>
            </w:tcBorders>
          </w:tcPr>
          <w:p w:rsidR="007C60CC" w:rsidRPr="00C922EE" w:rsidRDefault="007C60CC" w:rsidP="002904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7C60CC" w:rsidRDefault="007C60CC" w:rsidP="007C60CC">
      <w:pPr>
        <w:rPr>
          <w:b/>
          <w:noProof/>
          <w:sz w:val="24"/>
          <w:u w:val="single"/>
        </w:rPr>
      </w:pPr>
    </w:p>
    <w:p w:rsidR="007C60CC" w:rsidRDefault="007C60CC" w:rsidP="007C60CC">
      <w:pPr>
        <w:rPr>
          <w:b/>
          <w:noProof/>
          <w:sz w:val="24"/>
          <w:u w:val="single"/>
        </w:rPr>
      </w:pPr>
    </w:p>
    <w:p w:rsidR="007C60CC" w:rsidRDefault="007C60CC" w:rsidP="007C60CC">
      <w:pPr>
        <w:rPr>
          <w:b/>
          <w:noProof/>
          <w:sz w:val="24"/>
          <w:u w:val="single"/>
        </w:rPr>
      </w:pPr>
    </w:p>
    <w:p w:rsidR="007C60CC" w:rsidRDefault="007C60CC" w:rsidP="007C60CC">
      <w:pPr>
        <w:rPr>
          <w:b/>
          <w:noProof/>
          <w:sz w:val="24"/>
          <w:u w:val="single"/>
        </w:rPr>
      </w:pPr>
    </w:p>
    <w:p w:rsidR="00A967D6" w:rsidRDefault="00A967D6" w:rsidP="007C60CC">
      <w:pPr>
        <w:rPr>
          <w:b/>
          <w:noProof/>
          <w:sz w:val="24"/>
          <w:u w:val="single"/>
        </w:rPr>
      </w:pPr>
    </w:p>
    <w:p w:rsidR="007C60CC" w:rsidRDefault="007C60CC" w:rsidP="0017737D">
      <w:pPr>
        <w:tabs>
          <w:tab w:val="left" w:pos="750"/>
          <w:tab w:val="left" w:pos="5970"/>
        </w:tabs>
        <w:rPr>
          <w:b/>
          <w:noProof/>
          <w:sz w:val="24"/>
          <w:u w:val="single"/>
        </w:rPr>
      </w:pPr>
    </w:p>
    <w:p w:rsidR="00A7409E" w:rsidRDefault="00A7409E" w:rsidP="007C60CC">
      <w:pPr>
        <w:rPr>
          <w:b/>
          <w:noProof/>
          <w:sz w:val="24"/>
          <w:u w:val="single"/>
        </w:rPr>
      </w:pPr>
    </w:p>
    <w:p w:rsidR="0017737D" w:rsidRDefault="0017737D" w:rsidP="007C60CC">
      <w:pPr>
        <w:rPr>
          <w:b/>
          <w:noProof/>
          <w:sz w:val="24"/>
          <w:u w:val="single"/>
        </w:rPr>
      </w:pPr>
    </w:p>
    <w:p w:rsidR="0017737D" w:rsidRDefault="0017737D" w:rsidP="007C60CC">
      <w:pPr>
        <w:rPr>
          <w:b/>
          <w:noProof/>
          <w:sz w:val="24"/>
          <w:u w:val="single"/>
        </w:rPr>
      </w:pPr>
    </w:p>
    <w:p w:rsidR="0017737D" w:rsidRDefault="0017737D" w:rsidP="007C60CC">
      <w:pPr>
        <w:rPr>
          <w:b/>
          <w:noProof/>
          <w:sz w:val="24"/>
          <w:u w:val="single"/>
        </w:rPr>
      </w:pPr>
    </w:p>
    <w:p w:rsidR="00720C98" w:rsidRDefault="00720C98" w:rsidP="007C60CC">
      <w:pPr>
        <w:rPr>
          <w:b/>
          <w:noProof/>
          <w:sz w:val="24"/>
          <w:u w:val="single"/>
        </w:rPr>
      </w:pPr>
    </w:p>
    <w:p w:rsidR="007C60CC" w:rsidRDefault="007C60CC" w:rsidP="007C60CC">
      <w:pPr>
        <w:rPr>
          <w:b/>
          <w:noProof/>
          <w:sz w:val="24"/>
          <w:u w:val="single"/>
        </w:rPr>
      </w:pPr>
      <w:r>
        <w:rPr>
          <w:b/>
          <w:noProof/>
          <w:sz w:val="24"/>
          <w:u w:val="single"/>
        </w:rPr>
        <w:t>Personal Details</w:t>
      </w:r>
    </w:p>
    <w:p w:rsidR="007C60CC" w:rsidRPr="008D0386" w:rsidRDefault="007C60CC" w:rsidP="007C60CC">
      <w:pPr>
        <w:rPr>
          <w:b/>
          <w:color w:val="00B050"/>
          <w:sz w:val="24"/>
        </w:rPr>
      </w:pPr>
      <w:r w:rsidRPr="008D0386">
        <w:rPr>
          <w:b/>
          <w:color w:val="00B050"/>
          <w:sz w:val="24"/>
        </w:rPr>
        <w:t>Do you want to capture personal details in Synergita?  (Yes / No)</w:t>
      </w:r>
    </w:p>
    <w:p w:rsidR="007C60CC" w:rsidRDefault="007C60CC" w:rsidP="007C60CC">
      <w:pPr>
        <w:rPr>
          <w:sz w:val="24"/>
        </w:rPr>
      </w:pPr>
      <w:r w:rsidRPr="008D0386">
        <w:rPr>
          <w:sz w:val="24"/>
        </w:rPr>
        <w:t>Following are the Personal details that can be captured in Synergita. Please strike out the ones which you do not need.</w:t>
      </w:r>
      <w:r>
        <w:rPr>
          <w:sz w:val="24"/>
        </w:rPr>
        <w:t xml:space="preserve"> </w:t>
      </w:r>
    </w:p>
    <w:tbl>
      <w:tblPr>
        <w:tblStyle w:val="MediumShading1-Accent4"/>
        <w:tblW w:w="0" w:type="auto"/>
        <w:tblInd w:w="735" w:type="dxa"/>
        <w:tblLook w:val="04A0" w:firstRow="1" w:lastRow="0" w:firstColumn="1" w:lastColumn="0" w:noHBand="0" w:noVBand="1"/>
      </w:tblPr>
      <w:tblGrid>
        <w:gridCol w:w="4444"/>
      </w:tblGrid>
      <w:tr w:rsidR="007C60CC" w:rsidRPr="00C922EE" w:rsidTr="003F621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b w:val="0"/>
                <w:sz w:val="24"/>
                <w:szCs w:val="24"/>
              </w:rPr>
            </w:pPr>
            <w:r w:rsidRPr="00C922EE">
              <w:rPr>
                <w:rFonts w:cstheme="minorHAnsi"/>
                <w:sz w:val="24"/>
                <w:szCs w:val="24"/>
              </w:rPr>
              <w:t>Field Name</w:t>
            </w:r>
          </w:p>
        </w:tc>
      </w:tr>
      <w:tr w:rsidR="007C60CC" w:rsidRPr="00C922EE" w:rsidTr="003F621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Gender</w:t>
            </w:r>
          </w:p>
        </w:tc>
      </w:tr>
      <w:tr w:rsidR="007C60CC" w:rsidRPr="00C922EE" w:rsidTr="003F6215">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Nationality</w:t>
            </w:r>
          </w:p>
        </w:tc>
      </w:tr>
      <w:tr w:rsidR="007C60CC" w:rsidRPr="00C922EE" w:rsidTr="003F62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Date of Birth</w:t>
            </w:r>
          </w:p>
        </w:tc>
      </w:tr>
      <w:tr w:rsidR="007C60CC" w:rsidRPr="00C922EE" w:rsidTr="003F6215">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 xml:space="preserve">Primary Contact Number </w:t>
            </w:r>
          </w:p>
        </w:tc>
      </w:tr>
      <w:tr w:rsidR="007C60CC" w:rsidRPr="00C922EE" w:rsidTr="003F621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Personal Email ID</w:t>
            </w:r>
          </w:p>
        </w:tc>
      </w:tr>
      <w:tr w:rsidR="007C60CC" w:rsidRPr="00C922EE" w:rsidTr="003F6215">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Current Address</w:t>
            </w:r>
          </w:p>
        </w:tc>
      </w:tr>
      <w:tr w:rsidR="007C60CC" w:rsidRPr="00C922EE" w:rsidTr="003F62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Permanent Address</w:t>
            </w:r>
          </w:p>
        </w:tc>
      </w:tr>
      <w:tr w:rsidR="007C60CC" w:rsidRPr="00C922EE" w:rsidTr="003F6215">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444" w:type="dxa"/>
          </w:tcPr>
          <w:p w:rsidR="007C60CC" w:rsidRPr="00C922EE" w:rsidRDefault="007C60CC" w:rsidP="002904B1">
            <w:pPr>
              <w:rPr>
                <w:rFonts w:cstheme="minorHAnsi"/>
                <w:sz w:val="24"/>
                <w:szCs w:val="24"/>
              </w:rPr>
            </w:pPr>
            <w:r>
              <w:rPr>
                <w:rFonts w:cstheme="minorHAnsi"/>
                <w:sz w:val="24"/>
                <w:szCs w:val="24"/>
              </w:rPr>
              <w:t>Blood Group</w:t>
            </w:r>
          </w:p>
        </w:tc>
      </w:tr>
    </w:tbl>
    <w:p w:rsidR="003F6215" w:rsidRDefault="003F6215" w:rsidP="00FC2C3A">
      <w:pPr>
        <w:rPr>
          <w:b/>
          <w:noProof/>
          <w:sz w:val="24"/>
          <w:u w:val="single"/>
        </w:rPr>
      </w:pPr>
    </w:p>
    <w:p w:rsidR="00FC2C3A" w:rsidRDefault="00FC2C3A" w:rsidP="00FC2C3A">
      <w:pPr>
        <w:rPr>
          <w:b/>
          <w:noProof/>
          <w:sz w:val="24"/>
          <w:u w:val="single"/>
        </w:rPr>
      </w:pPr>
      <w:r>
        <w:rPr>
          <w:b/>
          <w:noProof/>
          <w:sz w:val="24"/>
          <w:u w:val="single"/>
        </w:rPr>
        <w:t>Employee Attrition Reasons:</w:t>
      </w:r>
    </w:p>
    <w:p w:rsidR="00FC2C3A" w:rsidRPr="00D22E5D" w:rsidRDefault="00FC2C3A" w:rsidP="00FC2C3A">
      <w:pPr>
        <w:rPr>
          <w:b/>
          <w:noProof/>
          <w:color w:val="00B050"/>
          <w:sz w:val="24"/>
        </w:rPr>
      </w:pPr>
      <w:r w:rsidRPr="00D22E5D">
        <w:rPr>
          <w:b/>
          <w:noProof/>
          <w:color w:val="00B050"/>
          <w:sz w:val="24"/>
        </w:rPr>
        <w:t>Do you keep track of the reasons why your employees are leaving your organization? Yes / No:</w:t>
      </w:r>
    </w:p>
    <w:p w:rsidR="003F6215" w:rsidRDefault="00FC2C3A" w:rsidP="00FC2C3A">
      <w:pPr>
        <w:rPr>
          <w:noProof/>
          <w:sz w:val="24"/>
        </w:rPr>
      </w:pPr>
      <w:r w:rsidRPr="00D22E5D">
        <w:rPr>
          <w:noProof/>
          <w:sz w:val="24"/>
        </w:rPr>
        <w:t>If yes, what ar</w:t>
      </w:r>
      <w:r>
        <w:rPr>
          <w:noProof/>
          <w:sz w:val="24"/>
        </w:rPr>
        <w:t>e the reasons you keep track of and mention the type as well and strike out the ones which you don’t need</w:t>
      </w:r>
    </w:p>
    <w:tbl>
      <w:tblPr>
        <w:tblStyle w:val="MediumShading1-Accent4"/>
        <w:tblpPr w:leftFromText="180" w:rightFromText="180" w:vertAnchor="text" w:horzAnchor="page" w:tblpX="2218" w:tblpY="267"/>
        <w:tblW w:w="7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1"/>
      </w:tblGrid>
      <w:tr w:rsidR="00FC2C3A" w:rsidRPr="00C033A5" w:rsidTr="003F621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top w:val="none" w:sz="0" w:space="0" w:color="auto"/>
              <w:left w:val="none" w:sz="0" w:space="0" w:color="auto"/>
              <w:bottom w:val="none" w:sz="0" w:space="0" w:color="auto"/>
              <w:right w:val="none" w:sz="0" w:space="0" w:color="auto"/>
            </w:tcBorders>
            <w:noWrap/>
            <w:hideMark/>
          </w:tcPr>
          <w:p w:rsidR="00FC2C3A" w:rsidRPr="00C033A5" w:rsidRDefault="00FC2C3A" w:rsidP="00FC2C3A">
            <w:pPr>
              <w:rPr>
                <w:rFonts w:ascii="Calibri" w:eastAsia="Times New Roman" w:hAnsi="Calibri" w:cs="Calibri"/>
                <w:color w:val="000000"/>
                <w:sz w:val="24"/>
                <w:szCs w:val="24"/>
              </w:rPr>
            </w:pPr>
            <w:r w:rsidRPr="00C033A5">
              <w:rPr>
                <w:rFonts w:ascii="Calibri" w:eastAsia="Times New Roman" w:hAnsi="Calibri" w:cs="Calibri"/>
                <w:sz w:val="24"/>
                <w:szCs w:val="24"/>
              </w:rPr>
              <w:t>Attrition reasons</w:t>
            </w:r>
          </w:p>
        </w:tc>
        <w:tc>
          <w:tcPr>
            <w:tcW w:w="3541" w:type="dxa"/>
            <w:tcBorders>
              <w:top w:val="none" w:sz="0" w:space="0" w:color="auto"/>
              <w:left w:val="none" w:sz="0" w:space="0" w:color="auto"/>
              <w:bottom w:val="none" w:sz="0" w:space="0" w:color="auto"/>
              <w:right w:val="none" w:sz="0" w:space="0" w:color="auto"/>
            </w:tcBorders>
          </w:tcPr>
          <w:p w:rsidR="00FC2C3A" w:rsidRPr="00C033A5" w:rsidRDefault="00FC2C3A" w:rsidP="00FC2C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rPr>
            </w:pPr>
            <w:r w:rsidRPr="00C033A5">
              <w:rPr>
                <w:rFonts w:ascii="Calibri" w:eastAsia="Times New Roman" w:hAnsi="Calibri" w:cs="Calibri"/>
                <w:sz w:val="24"/>
                <w:szCs w:val="24"/>
              </w:rPr>
              <w:t>Type ( Voluntary, Involuntary, Rapid)</w:t>
            </w:r>
          </w:p>
        </w:tc>
      </w:tr>
      <w:tr w:rsidR="00FC2C3A" w:rsidRPr="00C033A5" w:rsidTr="003F62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Absconding</w:t>
            </w:r>
          </w:p>
        </w:tc>
        <w:tc>
          <w:tcPr>
            <w:tcW w:w="3541" w:type="dxa"/>
            <w:tcBorders>
              <w:left w:val="none" w:sz="0" w:space="0" w:color="auto"/>
            </w:tcBorders>
          </w:tcPr>
          <w:p w:rsidR="00FC2C3A" w:rsidRPr="00C033A5" w:rsidRDefault="00FC2C3A" w:rsidP="00FC2C3A">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Attitude</w:t>
            </w:r>
          </w:p>
        </w:tc>
        <w:tc>
          <w:tcPr>
            <w:tcW w:w="3541" w:type="dxa"/>
            <w:tcBorders>
              <w:left w:val="none" w:sz="0" w:space="0" w:color="auto"/>
            </w:tcBorders>
          </w:tcPr>
          <w:p w:rsidR="00FC2C3A" w:rsidRPr="00C033A5" w:rsidRDefault="00FC2C3A" w:rsidP="00FC2C3A">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Better opportunity</w:t>
            </w:r>
          </w:p>
        </w:tc>
        <w:tc>
          <w:tcPr>
            <w:tcW w:w="3541" w:type="dxa"/>
            <w:tcBorders>
              <w:left w:val="none" w:sz="0" w:space="0" w:color="auto"/>
            </w:tcBorders>
          </w:tcPr>
          <w:p w:rsidR="00FC2C3A" w:rsidRPr="00C033A5" w:rsidRDefault="00FC2C3A" w:rsidP="00FC2C3A">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Disciplinary Action</w:t>
            </w:r>
          </w:p>
        </w:tc>
        <w:tc>
          <w:tcPr>
            <w:tcW w:w="3541" w:type="dxa"/>
            <w:tcBorders>
              <w:left w:val="none" w:sz="0" w:space="0" w:color="auto"/>
            </w:tcBorders>
          </w:tcPr>
          <w:p w:rsidR="00FC2C3A" w:rsidRPr="00C033A5" w:rsidRDefault="00FC2C3A" w:rsidP="00FC2C3A">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Higher Education</w:t>
            </w:r>
          </w:p>
        </w:tc>
        <w:tc>
          <w:tcPr>
            <w:tcW w:w="3541" w:type="dxa"/>
            <w:tcBorders>
              <w:left w:val="none" w:sz="0" w:space="0" w:color="auto"/>
            </w:tcBorders>
          </w:tcPr>
          <w:p w:rsidR="00FC2C3A" w:rsidRPr="00C033A5" w:rsidRDefault="00FC2C3A" w:rsidP="00FC2C3A">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Marriage</w:t>
            </w:r>
          </w:p>
        </w:tc>
        <w:tc>
          <w:tcPr>
            <w:tcW w:w="3541" w:type="dxa"/>
            <w:tcBorders>
              <w:left w:val="none" w:sz="0" w:space="0" w:color="auto"/>
            </w:tcBorders>
          </w:tcPr>
          <w:p w:rsidR="00FC2C3A" w:rsidRPr="00C033A5" w:rsidRDefault="00FC2C3A" w:rsidP="00FC2C3A">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Performance</w:t>
            </w:r>
          </w:p>
        </w:tc>
        <w:tc>
          <w:tcPr>
            <w:tcW w:w="3541" w:type="dxa"/>
            <w:tcBorders>
              <w:left w:val="none" w:sz="0" w:space="0" w:color="auto"/>
            </w:tcBorders>
          </w:tcPr>
          <w:p w:rsidR="00FC2C3A" w:rsidRPr="00C033A5" w:rsidRDefault="00FC2C3A" w:rsidP="00FC2C3A">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Relocation</w:t>
            </w:r>
          </w:p>
        </w:tc>
        <w:tc>
          <w:tcPr>
            <w:tcW w:w="3541" w:type="dxa"/>
            <w:tcBorders>
              <w:left w:val="none" w:sz="0" w:space="0" w:color="auto"/>
            </w:tcBorders>
          </w:tcPr>
          <w:p w:rsidR="00FC2C3A" w:rsidRPr="00C033A5" w:rsidRDefault="00FC2C3A" w:rsidP="00FC2C3A">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FC2C3A" w:rsidRPr="00C033A5" w:rsidTr="003F6215">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41" w:type="dxa"/>
            <w:tcBorders>
              <w:right w:val="none" w:sz="0" w:space="0" w:color="auto"/>
            </w:tcBorders>
            <w:hideMark/>
          </w:tcPr>
          <w:p w:rsidR="00FC2C3A" w:rsidRPr="00CF7CD2" w:rsidRDefault="00FC2C3A" w:rsidP="00FC2C3A">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Retirement</w:t>
            </w:r>
          </w:p>
        </w:tc>
        <w:tc>
          <w:tcPr>
            <w:tcW w:w="3541" w:type="dxa"/>
            <w:tcBorders>
              <w:left w:val="none" w:sz="0" w:space="0" w:color="auto"/>
            </w:tcBorders>
          </w:tcPr>
          <w:p w:rsidR="00FC2C3A" w:rsidRPr="00C033A5" w:rsidRDefault="00FC2C3A" w:rsidP="00FC2C3A">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bl>
    <w:p w:rsidR="00FC2C3A" w:rsidRPr="00D22E5D" w:rsidRDefault="00FC2C3A" w:rsidP="00FC2C3A">
      <w:pPr>
        <w:rPr>
          <w:noProof/>
          <w:sz w:val="24"/>
        </w:rPr>
      </w:pPr>
    </w:p>
    <w:p w:rsidR="00FC2C3A" w:rsidRPr="00D22E5D" w:rsidRDefault="00FC2C3A" w:rsidP="00FC2C3A">
      <w:pPr>
        <w:rPr>
          <w:noProof/>
          <w:sz w:val="24"/>
        </w:rPr>
      </w:pPr>
    </w:p>
    <w:p w:rsidR="00FC2C3A" w:rsidRDefault="00FC2C3A" w:rsidP="00FC2C3A">
      <w:pPr>
        <w:rPr>
          <w:noProof/>
          <w:sz w:val="24"/>
        </w:rPr>
      </w:pPr>
    </w:p>
    <w:p w:rsidR="00FC2C3A" w:rsidRDefault="00FC2C3A" w:rsidP="00FC2C3A">
      <w:pPr>
        <w:rPr>
          <w:noProof/>
          <w:sz w:val="24"/>
        </w:rPr>
      </w:pPr>
    </w:p>
    <w:p w:rsidR="00FC2C3A" w:rsidRDefault="00FC2C3A" w:rsidP="00FC2C3A">
      <w:pPr>
        <w:rPr>
          <w:noProof/>
          <w:sz w:val="24"/>
        </w:rPr>
      </w:pPr>
    </w:p>
    <w:p w:rsidR="00FC2C3A" w:rsidRDefault="00FC2C3A" w:rsidP="00FC2C3A">
      <w:pPr>
        <w:rPr>
          <w:noProof/>
          <w:sz w:val="24"/>
        </w:rPr>
      </w:pPr>
    </w:p>
    <w:p w:rsidR="00FC2C3A" w:rsidRDefault="00FC2C3A" w:rsidP="00FC2C3A">
      <w:pPr>
        <w:rPr>
          <w:noProof/>
          <w:sz w:val="24"/>
        </w:rPr>
      </w:pPr>
    </w:p>
    <w:p w:rsidR="003F6215" w:rsidRDefault="003F6215" w:rsidP="00FC2C3A">
      <w:pPr>
        <w:rPr>
          <w:noProof/>
          <w:sz w:val="24"/>
        </w:rPr>
      </w:pPr>
    </w:p>
    <w:p w:rsidR="00FC2C3A" w:rsidRDefault="00FC2C3A" w:rsidP="00FC2C3A">
      <w:pPr>
        <w:rPr>
          <w:noProof/>
          <w:sz w:val="24"/>
        </w:rPr>
      </w:pPr>
    </w:p>
    <w:p w:rsidR="003F6215" w:rsidRDefault="003F6215" w:rsidP="002C2245">
      <w:pPr>
        <w:rPr>
          <w:noProof/>
          <w:sz w:val="24"/>
        </w:rPr>
      </w:pPr>
    </w:p>
    <w:p w:rsidR="003F6215" w:rsidRDefault="003F6215" w:rsidP="002C2245">
      <w:pPr>
        <w:rPr>
          <w:noProof/>
          <w:sz w:val="24"/>
        </w:rPr>
      </w:pPr>
    </w:p>
    <w:p w:rsidR="007C60CC" w:rsidRPr="00FC2C3A" w:rsidRDefault="00FC2C3A" w:rsidP="002C2245">
      <w:pPr>
        <w:rPr>
          <w:noProof/>
          <w:sz w:val="24"/>
        </w:rPr>
      </w:pPr>
      <w:r w:rsidRPr="00D22E5D">
        <w:rPr>
          <w:noProof/>
          <w:sz w:val="24"/>
        </w:rPr>
        <w:t xml:space="preserve">(Synergita provides default reasons like Better Opportunity, Performance, etc.  This will be useful while generating the attrition report) </w:t>
      </w:r>
    </w:p>
    <w:p w:rsidR="003F6215" w:rsidRDefault="003F6215" w:rsidP="00AE00AB">
      <w:pPr>
        <w:pStyle w:val="Heading1"/>
        <w:rPr>
          <w:rStyle w:val="Heading2Char"/>
          <w:b/>
          <w:bCs/>
          <w:color w:val="365F91" w:themeColor="accent1" w:themeShade="BF"/>
          <w:sz w:val="28"/>
          <w:szCs w:val="28"/>
        </w:rPr>
      </w:pPr>
    </w:p>
    <w:p w:rsidR="003F6215" w:rsidRDefault="003F6215" w:rsidP="00AE00AB">
      <w:pPr>
        <w:pStyle w:val="Heading1"/>
        <w:rPr>
          <w:rStyle w:val="Heading2Char"/>
          <w:b/>
          <w:bCs/>
          <w:color w:val="365F91" w:themeColor="accent1" w:themeShade="BF"/>
          <w:sz w:val="28"/>
          <w:szCs w:val="28"/>
        </w:rPr>
      </w:pPr>
    </w:p>
    <w:p w:rsidR="003F6215" w:rsidRDefault="003F6215" w:rsidP="003F6215">
      <w:pPr>
        <w:rPr>
          <w:rStyle w:val="Heading2Char"/>
          <w:color w:val="365F91" w:themeColor="accent1" w:themeShade="BF"/>
          <w:sz w:val="28"/>
          <w:szCs w:val="28"/>
        </w:rPr>
      </w:pPr>
    </w:p>
    <w:p w:rsidR="003F6215" w:rsidRDefault="003F6215" w:rsidP="003F6215">
      <w:pPr>
        <w:rPr>
          <w:rStyle w:val="Heading2Char"/>
          <w:b w:val="0"/>
          <w:bCs w:val="0"/>
          <w:color w:val="365F91" w:themeColor="accent1" w:themeShade="BF"/>
          <w:sz w:val="28"/>
          <w:szCs w:val="28"/>
        </w:rPr>
      </w:pPr>
    </w:p>
    <w:p w:rsidR="00BE0912" w:rsidRDefault="00895255" w:rsidP="00AE00AB">
      <w:pPr>
        <w:pStyle w:val="Heading1"/>
      </w:pPr>
      <w:bookmarkStart w:id="5" w:name="_Toc64043917"/>
      <w:r>
        <w:rPr>
          <w:rStyle w:val="Heading2Char"/>
          <w:b/>
          <w:bCs/>
          <w:color w:val="365F91" w:themeColor="accent1" w:themeShade="BF"/>
          <w:sz w:val="28"/>
          <w:szCs w:val="28"/>
        </w:rPr>
        <w:lastRenderedPageBreak/>
        <w:t>4.</w:t>
      </w:r>
      <w:r w:rsidR="00BE0912" w:rsidRPr="00AE00AB">
        <w:rPr>
          <w:rStyle w:val="Heading2Char"/>
          <w:b/>
          <w:bCs/>
          <w:color w:val="365F91" w:themeColor="accent1" w:themeShade="BF"/>
          <w:sz w:val="28"/>
          <w:szCs w:val="28"/>
        </w:rPr>
        <w:t xml:space="preserve"> Continuous Feedback, Rewards and Recognition</w:t>
      </w:r>
      <w:bookmarkEnd w:id="5"/>
      <w:r w:rsidR="00BE0912" w:rsidRPr="00AE00AB">
        <w:t xml:space="preserve"> </w:t>
      </w:r>
    </w:p>
    <w:p w:rsidR="0082632C" w:rsidRPr="0082632C" w:rsidRDefault="0082632C" w:rsidP="0082632C"/>
    <w:p w:rsidR="00BE0912" w:rsidRPr="0082632C" w:rsidRDefault="00BE0912" w:rsidP="008D065A">
      <w:pPr>
        <w:rPr>
          <w:sz w:val="24"/>
        </w:rPr>
      </w:pPr>
      <w:r w:rsidRPr="0082632C">
        <w:rPr>
          <w:sz w:val="24"/>
        </w:rPr>
        <w:t xml:space="preserve">The workplace social wall to post appreciations, comments and feedback. Recognize and motivate your friends and colleagues instantly. Present virtual awards and redeemable reward points to your employees. </w:t>
      </w:r>
    </w:p>
    <w:p w:rsidR="00FC2C3A" w:rsidRPr="00FC2C3A" w:rsidRDefault="00BE0912" w:rsidP="00BE0912">
      <w:pPr>
        <w:rPr>
          <w:sz w:val="24"/>
          <w:szCs w:val="24"/>
        </w:rPr>
      </w:pPr>
      <w:r w:rsidRPr="0082632C">
        <w:rPr>
          <w:sz w:val="24"/>
        </w:rPr>
        <w:t xml:space="preserve">Exchange continuous feedback and performance conversation with your managers on each of your SMART Goal. It helps you stay focused and proactive in achieving your goals. And you can </w:t>
      </w:r>
      <w:r w:rsidRPr="00FC2C3A">
        <w:rPr>
          <w:sz w:val="24"/>
          <w:szCs w:val="24"/>
        </w:rPr>
        <w:t>eliminate the regency effect by referring conversation history during appraisal.</w:t>
      </w:r>
    </w:p>
    <w:p w:rsidR="00BE0912" w:rsidRDefault="00BE0912" w:rsidP="00BE0912">
      <w:r w:rsidRPr="00C1043D">
        <w:rPr>
          <w:noProof/>
        </w:rPr>
        <w:drawing>
          <wp:inline distT="0" distB="0" distL="0" distR="0" wp14:anchorId="33D19DB5" wp14:editId="0B9BF6E8">
            <wp:extent cx="5943600" cy="2680335"/>
            <wp:effectExtent l="76200" t="76200" r="133350" b="13906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8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0912" w:rsidRPr="007C60CC" w:rsidRDefault="00BE0912" w:rsidP="007C60CC">
      <w:pPr>
        <w:pStyle w:val="ListParagraph"/>
        <w:numPr>
          <w:ilvl w:val="0"/>
          <w:numId w:val="33"/>
        </w:numPr>
        <w:rPr>
          <w:b/>
          <w:sz w:val="24"/>
        </w:rPr>
      </w:pPr>
      <w:r w:rsidRPr="007C60CC">
        <w:rPr>
          <w:b/>
          <w:sz w:val="24"/>
        </w:rPr>
        <w:t>Categories</w:t>
      </w:r>
    </w:p>
    <w:p w:rsidR="00BE0912" w:rsidRPr="0082632C" w:rsidRDefault="007C60CC" w:rsidP="00BE0912">
      <w:pPr>
        <w:rPr>
          <w:b/>
          <w:sz w:val="24"/>
        </w:rPr>
      </w:pPr>
      <w:r>
        <w:rPr>
          <w:sz w:val="24"/>
        </w:rPr>
        <w:t xml:space="preserve">      </w:t>
      </w:r>
      <w:r w:rsidR="00BE0912" w:rsidRPr="0082632C">
        <w:rPr>
          <w:sz w:val="24"/>
        </w:rPr>
        <w:t>Default categories that come along with the software are as follows:</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83"/>
        <w:gridCol w:w="3035"/>
      </w:tblGrid>
      <w:tr w:rsidR="0082632C" w:rsidTr="007C60CC">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143" w:type="dxa"/>
            <w:tcBorders>
              <w:top w:val="none" w:sz="0" w:space="0" w:color="auto"/>
              <w:left w:val="none" w:sz="0" w:space="0" w:color="auto"/>
              <w:bottom w:val="none" w:sz="0" w:space="0" w:color="auto"/>
              <w:right w:val="none" w:sz="0" w:space="0" w:color="auto"/>
            </w:tcBorders>
            <w:hideMark/>
          </w:tcPr>
          <w:p w:rsidR="0082632C" w:rsidRPr="00F74DD3" w:rsidRDefault="0082632C" w:rsidP="00C26373">
            <w:pPr>
              <w:rPr>
                <w:b w:val="0"/>
                <w:sz w:val="24"/>
                <w:szCs w:val="24"/>
              </w:rPr>
            </w:pPr>
            <w:r w:rsidRPr="00F74DD3">
              <w:rPr>
                <w:sz w:val="24"/>
                <w:szCs w:val="24"/>
              </w:rPr>
              <w:t>Continuous Feedback Category</w:t>
            </w:r>
          </w:p>
        </w:tc>
        <w:tc>
          <w:tcPr>
            <w:tcW w:w="2983" w:type="dxa"/>
            <w:tcBorders>
              <w:top w:val="none" w:sz="0" w:space="0" w:color="auto"/>
              <w:left w:val="none" w:sz="0" w:space="0" w:color="auto"/>
              <w:bottom w:val="none" w:sz="0" w:space="0" w:color="auto"/>
              <w:right w:val="none" w:sz="0" w:space="0" w:color="auto"/>
            </w:tcBorders>
            <w:hideMark/>
          </w:tcPr>
          <w:p w:rsidR="0082632C" w:rsidRPr="00F74DD3" w:rsidRDefault="0082632C" w:rsidP="00C26373">
            <w:pPr>
              <w:cnfStyle w:val="100000000000" w:firstRow="1" w:lastRow="0" w:firstColumn="0" w:lastColumn="0" w:oddVBand="0" w:evenVBand="0" w:oddHBand="0" w:evenHBand="0" w:firstRowFirstColumn="0" w:firstRowLastColumn="0" w:lastRowFirstColumn="0" w:lastRowLastColumn="0"/>
              <w:rPr>
                <w:b w:val="0"/>
                <w:sz w:val="24"/>
                <w:szCs w:val="24"/>
              </w:rPr>
            </w:pPr>
            <w:r w:rsidRPr="00F74DD3">
              <w:rPr>
                <w:sz w:val="24"/>
                <w:szCs w:val="24"/>
              </w:rPr>
              <w:t>Who can provide the feedback?</w:t>
            </w:r>
          </w:p>
        </w:tc>
        <w:tc>
          <w:tcPr>
            <w:tcW w:w="3035" w:type="dxa"/>
            <w:tcBorders>
              <w:top w:val="none" w:sz="0" w:space="0" w:color="auto"/>
              <w:left w:val="none" w:sz="0" w:space="0" w:color="auto"/>
              <w:bottom w:val="none" w:sz="0" w:space="0" w:color="auto"/>
              <w:right w:val="none" w:sz="0" w:space="0" w:color="auto"/>
            </w:tcBorders>
            <w:hideMark/>
          </w:tcPr>
          <w:p w:rsidR="0082632C" w:rsidRPr="00F74DD3" w:rsidRDefault="0082632C" w:rsidP="00C26373">
            <w:pPr>
              <w:cnfStyle w:val="100000000000" w:firstRow="1" w:lastRow="0" w:firstColumn="0" w:lastColumn="0" w:oddVBand="0" w:evenVBand="0" w:oddHBand="0" w:evenHBand="0" w:firstRowFirstColumn="0" w:firstRowLastColumn="0" w:lastRowFirstColumn="0" w:lastRowLastColumn="0"/>
              <w:rPr>
                <w:b w:val="0"/>
                <w:sz w:val="24"/>
                <w:szCs w:val="24"/>
              </w:rPr>
            </w:pPr>
            <w:r w:rsidRPr="00F74DD3">
              <w:rPr>
                <w:sz w:val="24"/>
                <w:szCs w:val="24"/>
              </w:rPr>
              <w:t>Who can view the feedback</w:t>
            </w:r>
          </w:p>
        </w:tc>
      </w:tr>
      <w:tr w:rsidR="0082632C" w:rsidTr="007C60C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143" w:type="dxa"/>
            <w:tcBorders>
              <w:right w:val="none" w:sz="0" w:space="0" w:color="auto"/>
            </w:tcBorders>
            <w:hideMark/>
          </w:tcPr>
          <w:p w:rsidR="0082632C" w:rsidRPr="00F74DD3" w:rsidRDefault="0082632C" w:rsidP="00C26373">
            <w:pPr>
              <w:rPr>
                <w:sz w:val="24"/>
                <w:szCs w:val="24"/>
              </w:rPr>
            </w:pPr>
            <w:r w:rsidRPr="00F74DD3">
              <w:rPr>
                <w:sz w:val="24"/>
                <w:szCs w:val="24"/>
              </w:rPr>
              <w:t>Appreciation</w:t>
            </w:r>
          </w:p>
        </w:tc>
        <w:tc>
          <w:tcPr>
            <w:tcW w:w="2983" w:type="dxa"/>
            <w:tcBorders>
              <w:left w:val="none" w:sz="0" w:space="0" w:color="auto"/>
              <w:righ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c>
          <w:tcPr>
            <w:tcW w:w="3035" w:type="dxa"/>
            <w:tcBorders>
              <w:lef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r>
      <w:tr w:rsidR="0082632C" w:rsidTr="007C60CC">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143" w:type="dxa"/>
            <w:tcBorders>
              <w:right w:val="none" w:sz="0" w:space="0" w:color="auto"/>
            </w:tcBorders>
            <w:hideMark/>
          </w:tcPr>
          <w:p w:rsidR="0082632C" w:rsidRPr="00F74DD3" w:rsidRDefault="0082632C" w:rsidP="00C26373">
            <w:pPr>
              <w:rPr>
                <w:sz w:val="24"/>
                <w:szCs w:val="24"/>
              </w:rPr>
            </w:pPr>
            <w:r>
              <w:rPr>
                <w:sz w:val="24"/>
                <w:szCs w:val="24"/>
              </w:rPr>
              <w:t>Area Of Improvement</w:t>
            </w:r>
          </w:p>
        </w:tc>
        <w:tc>
          <w:tcPr>
            <w:tcW w:w="2983" w:type="dxa"/>
            <w:tcBorders>
              <w:left w:val="none" w:sz="0" w:space="0" w:color="auto"/>
              <w:right w:val="none" w:sz="0" w:space="0" w:color="auto"/>
            </w:tcBorders>
            <w:hideMark/>
          </w:tcPr>
          <w:p w:rsidR="0082632C" w:rsidRPr="00F74DD3" w:rsidRDefault="0082632C" w:rsidP="00C26373">
            <w:pPr>
              <w:cnfStyle w:val="000000010000" w:firstRow="0" w:lastRow="0" w:firstColumn="0" w:lastColumn="0" w:oddVBand="0" w:evenVBand="0" w:oddHBand="0" w:evenHBand="1" w:firstRowFirstColumn="0" w:firstRowLastColumn="0" w:lastRowFirstColumn="0" w:lastRowLastColumn="0"/>
              <w:rPr>
                <w:sz w:val="24"/>
                <w:szCs w:val="24"/>
              </w:rPr>
            </w:pPr>
          </w:p>
        </w:tc>
        <w:tc>
          <w:tcPr>
            <w:tcW w:w="3035" w:type="dxa"/>
            <w:tcBorders>
              <w:left w:val="none" w:sz="0" w:space="0" w:color="auto"/>
            </w:tcBorders>
            <w:hideMark/>
          </w:tcPr>
          <w:p w:rsidR="0082632C" w:rsidRPr="00F74DD3" w:rsidRDefault="0082632C" w:rsidP="00C26373">
            <w:pPr>
              <w:cnfStyle w:val="000000010000" w:firstRow="0" w:lastRow="0" w:firstColumn="0" w:lastColumn="0" w:oddVBand="0" w:evenVBand="0" w:oddHBand="0" w:evenHBand="1" w:firstRowFirstColumn="0" w:firstRowLastColumn="0" w:lastRowFirstColumn="0" w:lastRowLastColumn="0"/>
              <w:rPr>
                <w:sz w:val="24"/>
                <w:szCs w:val="24"/>
              </w:rPr>
            </w:pPr>
          </w:p>
        </w:tc>
      </w:tr>
      <w:tr w:rsidR="0082632C" w:rsidTr="007C60C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143" w:type="dxa"/>
            <w:tcBorders>
              <w:right w:val="none" w:sz="0" w:space="0" w:color="auto"/>
            </w:tcBorders>
            <w:hideMark/>
          </w:tcPr>
          <w:p w:rsidR="0082632C" w:rsidRPr="00F74DD3" w:rsidRDefault="0082632C" w:rsidP="00C26373">
            <w:pPr>
              <w:rPr>
                <w:sz w:val="24"/>
                <w:szCs w:val="24"/>
              </w:rPr>
            </w:pPr>
            <w:r w:rsidRPr="00F74DD3">
              <w:rPr>
                <w:sz w:val="24"/>
                <w:szCs w:val="24"/>
              </w:rPr>
              <w:t>Confidential notes</w:t>
            </w:r>
          </w:p>
        </w:tc>
        <w:tc>
          <w:tcPr>
            <w:tcW w:w="2983" w:type="dxa"/>
            <w:tcBorders>
              <w:left w:val="none" w:sz="0" w:space="0" w:color="auto"/>
              <w:righ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c>
          <w:tcPr>
            <w:tcW w:w="3035" w:type="dxa"/>
            <w:tcBorders>
              <w:lef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r>
      <w:tr w:rsidR="0082632C" w:rsidTr="007C60CC">
        <w:trPr>
          <w:cnfStyle w:val="000000010000" w:firstRow="0" w:lastRow="0" w:firstColumn="0" w:lastColumn="0" w:oddVBand="0" w:evenVBand="0" w:oddHBand="0" w:evenHBand="1"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143" w:type="dxa"/>
            <w:tcBorders>
              <w:right w:val="none" w:sz="0" w:space="0" w:color="auto"/>
            </w:tcBorders>
            <w:hideMark/>
          </w:tcPr>
          <w:p w:rsidR="00AF5FB0" w:rsidRPr="00F74DD3" w:rsidRDefault="0082632C" w:rsidP="00C26373">
            <w:pPr>
              <w:rPr>
                <w:sz w:val="24"/>
                <w:szCs w:val="24"/>
              </w:rPr>
            </w:pPr>
            <w:r>
              <w:rPr>
                <w:sz w:val="24"/>
                <w:szCs w:val="24"/>
              </w:rPr>
              <w:t>Award</w:t>
            </w:r>
            <w:r w:rsidR="00AF5FB0">
              <w:rPr>
                <w:sz w:val="24"/>
                <w:szCs w:val="24"/>
              </w:rPr>
              <w:t xml:space="preserve"> </w:t>
            </w:r>
          </w:p>
        </w:tc>
        <w:tc>
          <w:tcPr>
            <w:tcW w:w="2983" w:type="dxa"/>
            <w:tcBorders>
              <w:left w:val="none" w:sz="0" w:space="0" w:color="auto"/>
              <w:right w:val="none" w:sz="0" w:space="0" w:color="auto"/>
            </w:tcBorders>
            <w:hideMark/>
          </w:tcPr>
          <w:p w:rsidR="0082632C" w:rsidRPr="00F74DD3" w:rsidRDefault="0082632C" w:rsidP="00C26373">
            <w:pPr>
              <w:cnfStyle w:val="000000010000" w:firstRow="0" w:lastRow="0" w:firstColumn="0" w:lastColumn="0" w:oddVBand="0" w:evenVBand="0" w:oddHBand="0" w:evenHBand="1" w:firstRowFirstColumn="0" w:firstRowLastColumn="0" w:lastRowFirstColumn="0" w:lastRowLastColumn="0"/>
              <w:rPr>
                <w:sz w:val="24"/>
                <w:szCs w:val="24"/>
              </w:rPr>
            </w:pPr>
          </w:p>
        </w:tc>
        <w:tc>
          <w:tcPr>
            <w:tcW w:w="3035" w:type="dxa"/>
            <w:tcBorders>
              <w:left w:val="none" w:sz="0" w:space="0" w:color="auto"/>
            </w:tcBorders>
            <w:hideMark/>
          </w:tcPr>
          <w:p w:rsidR="0082632C" w:rsidRPr="00F74DD3" w:rsidRDefault="0082632C" w:rsidP="00C26373">
            <w:pPr>
              <w:cnfStyle w:val="000000010000" w:firstRow="0" w:lastRow="0" w:firstColumn="0" w:lastColumn="0" w:oddVBand="0" w:evenVBand="0" w:oddHBand="0" w:evenHBand="1" w:firstRowFirstColumn="0" w:firstRowLastColumn="0" w:lastRowFirstColumn="0" w:lastRowLastColumn="0"/>
              <w:rPr>
                <w:sz w:val="24"/>
                <w:szCs w:val="24"/>
              </w:rPr>
            </w:pPr>
          </w:p>
        </w:tc>
      </w:tr>
      <w:tr w:rsidR="0082632C" w:rsidTr="007C60CC">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143" w:type="dxa"/>
            <w:tcBorders>
              <w:right w:val="none" w:sz="0" w:space="0" w:color="auto"/>
            </w:tcBorders>
            <w:hideMark/>
          </w:tcPr>
          <w:p w:rsidR="0082632C" w:rsidRPr="00F74DD3" w:rsidRDefault="0082632C" w:rsidP="00C26373">
            <w:pPr>
              <w:rPr>
                <w:sz w:val="24"/>
                <w:szCs w:val="24"/>
              </w:rPr>
            </w:pPr>
            <w:r w:rsidRPr="00F74DD3">
              <w:rPr>
                <w:sz w:val="24"/>
                <w:szCs w:val="24"/>
              </w:rPr>
              <w:t>One-one meeting</w:t>
            </w:r>
          </w:p>
        </w:tc>
        <w:tc>
          <w:tcPr>
            <w:tcW w:w="2983" w:type="dxa"/>
            <w:tcBorders>
              <w:left w:val="none" w:sz="0" w:space="0" w:color="auto"/>
              <w:righ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c>
          <w:tcPr>
            <w:tcW w:w="3035" w:type="dxa"/>
            <w:tcBorders>
              <w:left w:val="none" w:sz="0" w:space="0" w:color="auto"/>
            </w:tcBorders>
            <w:hideMark/>
          </w:tcPr>
          <w:p w:rsidR="0082632C" w:rsidRPr="00F74DD3" w:rsidRDefault="0082632C" w:rsidP="00C26373">
            <w:pPr>
              <w:cnfStyle w:val="000000100000" w:firstRow="0" w:lastRow="0" w:firstColumn="0" w:lastColumn="0" w:oddVBand="0" w:evenVBand="0" w:oddHBand="1" w:evenHBand="0" w:firstRowFirstColumn="0" w:firstRowLastColumn="0" w:lastRowFirstColumn="0" w:lastRowLastColumn="0"/>
              <w:rPr>
                <w:sz w:val="24"/>
                <w:szCs w:val="24"/>
              </w:rPr>
            </w:pPr>
          </w:p>
        </w:tc>
      </w:tr>
    </w:tbl>
    <w:p w:rsidR="00BE0912" w:rsidRDefault="00BE0912" w:rsidP="00BE0912"/>
    <w:p w:rsidR="00BE0912" w:rsidRPr="007D3712" w:rsidRDefault="00BE0912" w:rsidP="00BE0912">
      <w:pPr>
        <w:rPr>
          <w:sz w:val="24"/>
        </w:rPr>
      </w:pPr>
      <w:r w:rsidRPr="007D3712">
        <w:rPr>
          <w:sz w:val="24"/>
        </w:rPr>
        <w:lastRenderedPageBreak/>
        <w:t xml:space="preserve">In Synergita, Employees can provide awards or recognitions to each other.  </w:t>
      </w:r>
    </w:p>
    <w:p w:rsidR="00BE0912" w:rsidRPr="007D3712" w:rsidRDefault="00BE0912" w:rsidP="00BE0912">
      <w:pPr>
        <w:rPr>
          <w:sz w:val="24"/>
        </w:rPr>
      </w:pPr>
      <w:r w:rsidRPr="007D3712">
        <w:rPr>
          <w:sz w:val="24"/>
        </w:rPr>
        <w:t xml:space="preserve">These awards can have points.  </w:t>
      </w:r>
    </w:p>
    <w:p w:rsidR="00FC2C3A" w:rsidRPr="007D3712" w:rsidRDefault="00BE0912" w:rsidP="00BE0912">
      <w:pPr>
        <w:rPr>
          <w:b/>
          <w:color w:val="00B050"/>
          <w:sz w:val="24"/>
        </w:rPr>
      </w:pPr>
      <w:r w:rsidRPr="007D3712">
        <w:rPr>
          <w:b/>
          <w:color w:val="00B050"/>
          <w:sz w:val="24"/>
        </w:rPr>
        <w:t xml:space="preserve">Do you have any awards such as employee of the month, spot awards, super sales star, etc. instituted </w:t>
      </w:r>
      <w:r w:rsidR="007D3712">
        <w:rPr>
          <w:b/>
          <w:color w:val="00B050"/>
          <w:sz w:val="24"/>
        </w:rPr>
        <w:t>in your organization?  YES / NO</w:t>
      </w:r>
    </w:p>
    <w:p w:rsidR="0005020D" w:rsidRDefault="0005020D" w:rsidP="00BE0912">
      <w:pPr>
        <w:rPr>
          <w:sz w:val="24"/>
        </w:rPr>
      </w:pPr>
    </w:p>
    <w:p w:rsidR="00BE0912" w:rsidRPr="007D3712" w:rsidRDefault="00BE0912" w:rsidP="00BE0912">
      <w:pPr>
        <w:rPr>
          <w:sz w:val="24"/>
        </w:rPr>
      </w:pPr>
      <w:r w:rsidRPr="007D3712">
        <w:rPr>
          <w:sz w:val="24"/>
        </w:rPr>
        <w:t>If yes, please provide the awards here:</w:t>
      </w:r>
    </w:p>
    <w:tbl>
      <w:tblPr>
        <w:tblStyle w:val="MediumShading1-Accent4"/>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225"/>
      </w:tblGrid>
      <w:tr w:rsidR="007D3712" w:rsidTr="007C6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top w:val="none" w:sz="0" w:space="0" w:color="auto"/>
              <w:left w:val="none" w:sz="0" w:space="0" w:color="auto"/>
              <w:bottom w:val="none" w:sz="0" w:space="0" w:color="auto"/>
              <w:right w:val="none" w:sz="0" w:space="0" w:color="auto"/>
            </w:tcBorders>
          </w:tcPr>
          <w:p w:rsidR="007D3712" w:rsidRPr="007D3712" w:rsidRDefault="007D3712" w:rsidP="00F40785">
            <w:pPr>
              <w:spacing w:before="120" w:after="120"/>
              <w:jc w:val="center"/>
              <w:rPr>
                <w:sz w:val="24"/>
              </w:rPr>
            </w:pPr>
            <w:r w:rsidRPr="007D3712">
              <w:rPr>
                <w:sz w:val="24"/>
              </w:rPr>
              <w:t>Award Name</w:t>
            </w:r>
          </w:p>
        </w:tc>
        <w:tc>
          <w:tcPr>
            <w:tcW w:w="2225" w:type="dxa"/>
            <w:tcBorders>
              <w:top w:val="none" w:sz="0" w:space="0" w:color="auto"/>
              <w:left w:val="none" w:sz="0" w:space="0" w:color="auto"/>
              <w:bottom w:val="none" w:sz="0" w:space="0" w:color="auto"/>
              <w:right w:val="none" w:sz="0" w:space="0" w:color="auto"/>
            </w:tcBorders>
          </w:tcPr>
          <w:p w:rsidR="007D3712" w:rsidRPr="007D3712" w:rsidRDefault="007D3712" w:rsidP="00F40785">
            <w:pPr>
              <w:spacing w:before="120" w:after="120"/>
              <w:jc w:val="center"/>
              <w:cnfStyle w:val="100000000000" w:firstRow="1" w:lastRow="0" w:firstColumn="0" w:lastColumn="0" w:oddVBand="0" w:evenVBand="0" w:oddHBand="0" w:evenHBand="0" w:firstRowFirstColumn="0" w:firstRowLastColumn="0" w:lastRowFirstColumn="0" w:lastRowLastColumn="0"/>
              <w:rPr>
                <w:sz w:val="24"/>
              </w:rPr>
            </w:pPr>
            <w:r w:rsidRPr="007D3712">
              <w:rPr>
                <w:sz w:val="24"/>
              </w:rPr>
              <w:t>Award Image</w:t>
            </w:r>
          </w:p>
        </w:tc>
      </w:tr>
      <w:tr w:rsidR="007D3712" w:rsidTr="007C6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right w:val="none" w:sz="0" w:space="0" w:color="auto"/>
            </w:tcBorders>
          </w:tcPr>
          <w:p w:rsidR="007D3712" w:rsidRPr="007D3712" w:rsidRDefault="007D3712" w:rsidP="00F40785">
            <w:pPr>
              <w:spacing w:before="120" w:after="120"/>
              <w:jc w:val="center"/>
              <w:rPr>
                <w:sz w:val="24"/>
              </w:rPr>
            </w:pPr>
            <w:r w:rsidRPr="007D3712">
              <w:rPr>
                <w:sz w:val="24"/>
              </w:rPr>
              <w:t>Employee of the Month</w:t>
            </w:r>
          </w:p>
        </w:tc>
        <w:tc>
          <w:tcPr>
            <w:tcW w:w="2225" w:type="dxa"/>
            <w:tcBorders>
              <w:left w:val="none" w:sz="0" w:space="0" w:color="auto"/>
            </w:tcBorders>
          </w:tcPr>
          <w:p w:rsidR="007D3712" w:rsidRPr="007D3712" w:rsidRDefault="007D3712" w:rsidP="00F40785">
            <w:pPr>
              <w:spacing w:before="120" w:after="120"/>
              <w:jc w:val="center"/>
              <w:cnfStyle w:val="000000100000" w:firstRow="0" w:lastRow="0" w:firstColumn="0" w:lastColumn="0" w:oddVBand="0" w:evenVBand="0" w:oddHBand="1" w:evenHBand="0" w:firstRowFirstColumn="0" w:firstRowLastColumn="0" w:lastRowFirstColumn="0" w:lastRowLastColumn="0"/>
              <w:rPr>
                <w:b/>
                <w:sz w:val="24"/>
              </w:rPr>
            </w:pPr>
            <w:r w:rsidRPr="007D3712">
              <w:rPr>
                <w:b/>
                <w:sz w:val="24"/>
              </w:rPr>
              <w:t>Awardname.Jpg (or) Awardname.png</w:t>
            </w:r>
          </w:p>
        </w:tc>
      </w:tr>
      <w:tr w:rsidR="007D3712" w:rsidTr="007C60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Borders>
              <w:right w:val="none" w:sz="0" w:space="0" w:color="auto"/>
            </w:tcBorders>
          </w:tcPr>
          <w:p w:rsidR="007D3712" w:rsidRPr="000C5018" w:rsidRDefault="007D3712" w:rsidP="00F40785">
            <w:pPr>
              <w:spacing w:before="120" w:after="120"/>
              <w:rPr>
                <w:b w:val="0"/>
              </w:rPr>
            </w:pPr>
          </w:p>
        </w:tc>
        <w:tc>
          <w:tcPr>
            <w:tcW w:w="2225" w:type="dxa"/>
            <w:tcBorders>
              <w:left w:val="none" w:sz="0" w:space="0" w:color="auto"/>
            </w:tcBorders>
          </w:tcPr>
          <w:p w:rsidR="007D3712" w:rsidRPr="000C5018" w:rsidRDefault="007D3712" w:rsidP="00F40785">
            <w:pPr>
              <w:spacing w:before="120" w:after="120"/>
              <w:cnfStyle w:val="000000010000" w:firstRow="0" w:lastRow="0" w:firstColumn="0" w:lastColumn="0" w:oddVBand="0" w:evenVBand="0" w:oddHBand="0" w:evenHBand="1" w:firstRowFirstColumn="0" w:firstRowLastColumn="0" w:lastRowFirstColumn="0" w:lastRowLastColumn="0"/>
              <w:rPr>
                <w:b/>
              </w:rPr>
            </w:pPr>
          </w:p>
        </w:tc>
      </w:tr>
    </w:tbl>
    <w:p w:rsidR="00BE0912" w:rsidRDefault="00BE0912" w:rsidP="00BE0912"/>
    <w:p w:rsidR="00B069B4" w:rsidRPr="00FD4271" w:rsidRDefault="00B069B4" w:rsidP="00B069B4">
      <w:pPr>
        <w:rPr>
          <w:b/>
          <w:sz w:val="24"/>
        </w:rPr>
      </w:pPr>
      <w:r w:rsidRPr="00FD4271">
        <w:rPr>
          <w:b/>
          <w:sz w:val="24"/>
        </w:rPr>
        <w:t>Note:</w:t>
      </w:r>
      <w:r>
        <w:rPr>
          <w:b/>
          <w:sz w:val="24"/>
        </w:rPr>
        <w:t xml:space="preserve"> The maximum Award image dimension supported is 150 </w:t>
      </w:r>
      <w:proofErr w:type="gramStart"/>
      <w:r>
        <w:rPr>
          <w:b/>
          <w:sz w:val="24"/>
        </w:rPr>
        <w:t>px</w:t>
      </w:r>
      <w:proofErr w:type="gramEnd"/>
      <w:r>
        <w:rPr>
          <w:b/>
          <w:sz w:val="24"/>
        </w:rPr>
        <w:t xml:space="preserve"> (Width) x 150 px (Height)</w:t>
      </w:r>
    </w:p>
    <w:p w:rsidR="00BE0912" w:rsidRPr="007D3712" w:rsidRDefault="00BE0912" w:rsidP="00BE0912">
      <w:pPr>
        <w:rPr>
          <w:sz w:val="24"/>
        </w:rPr>
      </w:pPr>
      <w:r w:rsidRPr="007D3712">
        <w:rPr>
          <w:sz w:val="24"/>
        </w:rPr>
        <w:t>If you don’t have any awards instituted and you want to do, please fill the above table and let us know.</w:t>
      </w:r>
      <w:r w:rsidR="00624EEE">
        <w:rPr>
          <w:sz w:val="24"/>
        </w:rPr>
        <w:t xml:space="preserve"> </w:t>
      </w:r>
    </w:p>
    <w:p w:rsidR="006A437E" w:rsidRDefault="00895255" w:rsidP="00BE6EE3">
      <w:pPr>
        <w:pStyle w:val="Heading1"/>
      </w:pPr>
      <w:bookmarkStart w:id="6" w:name="_Toc64043918"/>
      <w:r>
        <w:t>4.1</w:t>
      </w:r>
      <w:r w:rsidR="006A437E" w:rsidRPr="00B05E05">
        <w:t xml:space="preserve"> E</w:t>
      </w:r>
      <w:r w:rsidR="006A437E">
        <w:t xml:space="preserve"> (Mail) </w:t>
      </w:r>
      <w:r w:rsidR="007D3712">
        <w:t>–</w:t>
      </w:r>
      <w:r w:rsidR="006A437E">
        <w:t xml:space="preserve"> </w:t>
      </w:r>
      <w:r w:rsidR="006A437E" w:rsidRPr="00B05E05">
        <w:t>Communication</w:t>
      </w:r>
      <w:bookmarkEnd w:id="6"/>
      <w:r w:rsidR="007D3712">
        <w:t xml:space="preserve"> </w:t>
      </w:r>
    </w:p>
    <w:p w:rsidR="007D3712" w:rsidRPr="007D3712" w:rsidRDefault="007D3712" w:rsidP="007D3712">
      <w:pPr>
        <w:rPr>
          <w:sz w:val="24"/>
        </w:rPr>
      </w:pPr>
    </w:p>
    <w:p w:rsidR="007D3712" w:rsidRPr="00683296" w:rsidRDefault="007D3712" w:rsidP="007D3712">
      <w:pPr>
        <w:rPr>
          <w:sz w:val="24"/>
        </w:rPr>
      </w:pPr>
      <w:r w:rsidRPr="00683296">
        <w:rPr>
          <w:sz w:val="24"/>
        </w:rPr>
        <w:t xml:space="preserve">E-communication feature enables structured corporate communication across the Organization. Most corporate communication happens via email and this feature allows the HR teams to engage with all the employees through email. HR teams shall send announcements and communication to group of employees. </w:t>
      </w:r>
    </w:p>
    <w:p w:rsidR="007D3712" w:rsidRPr="00683296" w:rsidRDefault="007D3712" w:rsidP="007D3712">
      <w:pPr>
        <w:rPr>
          <w:sz w:val="24"/>
        </w:rPr>
      </w:pPr>
      <w:r w:rsidRPr="00683296">
        <w:rPr>
          <w:sz w:val="24"/>
        </w:rPr>
        <w:t>Here are the benefits:</w:t>
      </w:r>
    </w:p>
    <w:p w:rsidR="007D3712" w:rsidRPr="00683296" w:rsidRDefault="007D3712" w:rsidP="007D3712">
      <w:pPr>
        <w:pStyle w:val="ListParagraph"/>
        <w:numPr>
          <w:ilvl w:val="0"/>
          <w:numId w:val="28"/>
        </w:numPr>
        <w:rPr>
          <w:sz w:val="24"/>
        </w:rPr>
      </w:pPr>
      <w:r w:rsidRPr="00683296">
        <w:rPr>
          <w:sz w:val="24"/>
        </w:rPr>
        <w:t>Understand the reachability of your emails</w:t>
      </w:r>
    </w:p>
    <w:p w:rsidR="007D3712" w:rsidRPr="00683296" w:rsidRDefault="007D3712" w:rsidP="007D3712">
      <w:pPr>
        <w:pStyle w:val="ListParagraph"/>
        <w:numPr>
          <w:ilvl w:val="0"/>
          <w:numId w:val="28"/>
        </w:numPr>
        <w:rPr>
          <w:sz w:val="24"/>
        </w:rPr>
      </w:pPr>
      <w:r w:rsidRPr="00683296">
        <w:rPr>
          <w:sz w:val="24"/>
        </w:rPr>
        <w:t>Track the corporate communication history in one place</w:t>
      </w:r>
    </w:p>
    <w:p w:rsidR="006A437E" w:rsidRPr="00683296" w:rsidRDefault="007D3712" w:rsidP="006A437E">
      <w:pPr>
        <w:pStyle w:val="ListParagraph"/>
        <w:numPr>
          <w:ilvl w:val="0"/>
          <w:numId w:val="28"/>
        </w:numPr>
        <w:rPr>
          <w:sz w:val="24"/>
        </w:rPr>
      </w:pPr>
      <w:r w:rsidRPr="00683296">
        <w:rPr>
          <w:sz w:val="24"/>
        </w:rPr>
        <w:t>Analyze the reachability and email read status</w:t>
      </w:r>
    </w:p>
    <w:p w:rsidR="006E3458" w:rsidRDefault="006A437E" w:rsidP="006A437E">
      <w:pPr>
        <w:rPr>
          <w:noProof/>
          <w:sz w:val="24"/>
        </w:rPr>
      </w:pPr>
      <w:r w:rsidRPr="00683296">
        <w:rPr>
          <w:sz w:val="24"/>
        </w:rPr>
        <w:t>This approach enables HR teams to engage their employees through emails. HRs can compose and send emails from Synergita to the group of employees.</w:t>
      </w:r>
      <w:r w:rsidRPr="00683296">
        <w:rPr>
          <w:noProof/>
          <w:sz w:val="24"/>
        </w:rPr>
        <w:t xml:space="preserve"> </w:t>
      </w:r>
      <w:r w:rsidR="00776626" w:rsidRPr="00683296">
        <w:rPr>
          <w:noProof/>
          <w:sz w:val="24"/>
        </w:rPr>
        <w:t xml:space="preserve"> </w:t>
      </w:r>
    </w:p>
    <w:p w:rsidR="00C116F1" w:rsidRDefault="00C116F1" w:rsidP="00776626">
      <w:pPr>
        <w:rPr>
          <w:b/>
          <w:bCs/>
          <w:sz w:val="24"/>
        </w:rPr>
      </w:pPr>
    </w:p>
    <w:p w:rsidR="00776626" w:rsidRPr="008328C5" w:rsidRDefault="00776626" w:rsidP="00776626">
      <w:pPr>
        <w:rPr>
          <w:b/>
          <w:bCs/>
          <w:sz w:val="24"/>
        </w:rPr>
      </w:pPr>
      <w:r w:rsidRPr="00776626">
        <w:rPr>
          <w:b/>
          <w:bCs/>
          <w:sz w:val="24"/>
        </w:rPr>
        <w:t>User friendly email editor to compose nice emails; attachments are also supported</w:t>
      </w:r>
    </w:p>
    <w:p w:rsidR="002D78AA" w:rsidRPr="004645F9" w:rsidRDefault="00776626" w:rsidP="00776626">
      <w:r>
        <w:rPr>
          <w:noProof/>
        </w:rPr>
        <w:drawing>
          <wp:inline distT="0" distB="0" distL="0" distR="0" wp14:anchorId="795BE710" wp14:editId="55BC4746">
            <wp:extent cx="5943600" cy="3954145"/>
            <wp:effectExtent l="76200" t="76200" r="133350" b="141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626" w:rsidRPr="00776626" w:rsidRDefault="00776626" w:rsidP="00776626">
      <w:pPr>
        <w:rPr>
          <w:b/>
          <w:bCs/>
          <w:sz w:val="24"/>
        </w:rPr>
      </w:pPr>
      <w:r w:rsidRPr="00776626">
        <w:rPr>
          <w:b/>
          <w:bCs/>
          <w:sz w:val="24"/>
        </w:rPr>
        <w:t>Easily pick-up the recipients from the employee database</w:t>
      </w:r>
    </w:p>
    <w:p w:rsidR="00776626" w:rsidRDefault="00776626" w:rsidP="00776626">
      <w:pPr>
        <w:rPr>
          <w:b/>
          <w:bCs/>
        </w:rPr>
      </w:pPr>
      <w:r>
        <w:rPr>
          <w:b/>
          <w:bCs/>
          <w:noProof/>
        </w:rPr>
        <w:drawing>
          <wp:inline distT="0" distB="0" distL="0" distR="0" wp14:anchorId="33072903" wp14:editId="34BD371A">
            <wp:extent cx="5000625" cy="2528441"/>
            <wp:effectExtent l="76200" t="76200" r="123825" b="139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2528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626" w:rsidRPr="00776626" w:rsidRDefault="00776626" w:rsidP="00776626">
      <w:pPr>
        <w:rPr>
          <w:b/>
          <w:bCs/>
          <w:sz w:val="24"/>
        </w:rPr>
      </w:pPr>
      <w:r w:rsidRPr="00776626">
        <w:rPr>
          <w:b/>
          <w:bCs/>
          <w:sz w:val="24"/>
        </w:rPr>
        <w:lastRenderedPageBreak/>
        <w:t>Visual metrics – Analyze the reachability, read status, etc.</w:t>
      </w:r>
    </w:p>
    <w:p w:rsidR="00776626" w:rsidRPr="00776626" w:rsidRDefault="00776626" w:rsidP="00776626">
      <w:pPr>
        <w:rPr>
          <w:b/>
          <w:bCs/>
          <w:sz w:val="24"/>
        </w:rPr>
      </w:pPr>
      <w:r w:rsidRPr="004840BB">
        <w:rPr>
          <w:b/>
          <w:bCs/>
          <w:noProof/>
          <w:color w:val="000000" w:themeColor="text1"/>
        </w:rPr>
        <w:drawing>
          <wp:anchor distT="0" distB="0" distL="114300" distR="114300" simplePos="0" relativeHeight="251926016" behindDoc="1" locked="0" layoutInCell="1" allowOverlap="1" wp14:anchorId="59F7A035" wp14:editId="0BCA0133">
            <wp:simplePos x="0" y="0"/>
            <wp:positionH relativeFrom="column">
              <wp:posOffset>28575</wp:posOffset>
            </wp:positionH>
            <wp:positionV relativeFrom="paragraph">
              <wp:posOffset>298450</wp:posOffset>
            </wp:positionV>
            <wp:extent cx="5662295" cy="2604770"/>
            <wp:effectExtent l="76200" t="76200" r="128905" b="138430"/>
            <wp:wrapTight wrapText="bothSides">
              <wp:wrapPolygon edited="0">
                <wp:start x="-145" y="-632"/>
                <wp:lineTo x="-291" y="-474"/>
                <wp:lineTo x="-291" y="21958"/>
                <wp:lineTo x="-145" y="22590"/>
                <wp:lineTo x="21874" y="22590"/>
                <wp:lineTo x="22019" y="22274"/>
                <wp:lineTo x="22019" y="2054"/>
                <wp:lineTo x="21874" y="-316"/>
                <wp:lineTo x="21874" y="-632"/>
                <wp:lineTo x="-145" y="-632"/>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2295" cy="2604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645F9" w:rsidRPr="00776626" w:rsidRDefault="004645F9" w:rsidP="00776626">
      <w:pPr>
        <w:rPr>
          <w:b/>
          <w:noProof/>
          <w:sz w:val="24"/>
        </w:rPr>
      </w:pPr>
    </w:p>
    <w:p w:rsidR="00776626" w:rsidRPr="008328C5" w:rsidRDefault="00776626" w:rsidP="00776626">
      <w:pPr>
        <w:rPr>
          <w:b/>
          <w:noProof/>
          <w:color w:val="00B050"/>
          <w:sz w:val="24"/>
        </w:rPr>
      </w:pPr>
      <w:r w:rsidRPr="00776626">
        <w:rPr>
          <w:b/>
          <w:noProof/>
          <w:color w:val="00B050"/>
          <w:sz w:val="24"/>
        </w:rPr>
        <w:t>Inputs required for the implementaton:</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620"/>
      </w:tblGrid>
      <w:tr w:rsidR="00776626" w:rsidTr="00FC2C3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562" w:type="dxa"/>
            <w:tcBorders>
              <w:top w:val="none" w:sz="0" w:space="0" w:color="auto"/>
              <w:left w:val="none" w:sz="0" w:space="0" w:color="auto"/>
              <w:bottom w:val="none" w:sz="0" w:space="0" w:color="auto"/>
              <w:right w:val="none" w:sz="0" w:space="0" w:color="auto"/>
            </w:tcBorders>
          </w:tcPr>
          <w:p w:rsidR="00776626" w:rsidRPr="00776626" w:rsidRDefault="00776626" w:rsidP="00C26373">
            <w:pPr>
              <w:spacing w:before="120" w:after="120"/>
              <w:jc w:val="center"/>
              <w:rPr>
                <w:sz w:val="24"/>
              </w:rPr>
            </w:pPr>
            <w:r w:rsidRPr="00776626">
              <w:rPr>
                <w:sz w:val="24"/>
              </w:rPr>
              <w:t>Input</w:t>
            </w:r>
          </w:p>
        </w:tc>
        <w:tc>
          <w:tcPr>
            <w:tcW w:w="4620" w:type="dxa"/>
            <w:tcBorders>
              <w:top w:val="none" w:sz="0" w:space="0" w:color="auto"/>
              <w:left w:val="none" w:sz="0" w:space="0" w:color="auto"/>
              <w:bottom w:val="none" w:sz="0" w:space="0" w:color="auto"/>
              <w:right w:val="none" w:sz="0" w:space="0" w:color="auto"/>
            </w:tcBorders>
          </w:tcPr>
          <w:p w:rsidR="00776626" w:rsidRPr="00776626" w:rsidRDefault="00776626" w:rsidP="00C26373">
            <w:pPr>
              <w:spacing w:before="120" w:after="120"/>
              <w:jc w:val="center"/>
              <w:cnfStyle w:val="100000000000" w:firstRow="1" w:lastRow="0" w:firstColumn="0" w:lastColumn="0" w:oddVBand="0" w:evenVBand="0" w:oddHBand="0" w:evenHBand="0" w:firstRowFirstColumn="0" w:firstRowLastColumn="0" w:lastRowFirstColumn="0" w:lastRowLastColumn="0"/>
              <w:rPr>
                <w:sz w:val="24"/>
              </w:rPr>
            </w:pPr>
            <w:r w:rsidRPr="00776626">
              <w:rPr>
                <w:sz w:val="24"/>
              </w:rPr>
              <w:t>Default</w:t>
            </w:r>
          </w:p>
        </w:tc>
      </w:tr>
      <w:tr w:rsidR="00776626" w:rsidRPr="00426E01" w:rsidTr="00FC2C3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62" w:type="dxa"/>
            <w:tcBorders>
              <w:right w:val="none" w:sz="0" w:space="0" w:color="auto"/>
            </w:tcBorders>
          </w:tcPr>
          <w:p w:rsidR="00776626" w:rsidRPr="00FC2C3A" w:rsidRDefault="00776626" w:rsidP="00C26373">
            <w:pPr>
              <w:spacing w:before="120" w:after="120"/>
              <w:rPr>
                <w:bCs w:val="0"/>
                <w:sz w:val="24"/>
              </w:rPr>
            </w:pPr>
            <w:r w:rsidRPr="00FC2C3A">
              <w:rPr>
                <w:bCs w:val="0"/>
                <w:sz w:val="24"/>
              </w:rPr>
              <w:t>List of employees, who require access to E-Communication feature</w:t>
            </w:r>
          </w:p>
        </w:tc>
        <w:tc>
          <w:tcPr>
            <w:tcW w:w="4620" w:type="dxa"/>
            <w:tcBorders>
              <w:left w:val="none" w:sz="0" w:space="0" w:color="auto"/>
            </w:tcBorders>
          </w:tcPr>
          <w:p w:rsidR="00776626" w:rsidRPr="00776626" w:rsidRDefault="00776626" w:rsidP="00C26373">
            <w:pPr>
              <w:spacing w:before="120" w:after="120"/>
              <w:cnfStyle w:val="000000100000" w:firstRow="0" w:lastRow="0" w:firstColumn="0" w:lastColumn="0" w:oddVBand="0" w:evenVBand="0" w:oddHBand="1" w:evenHBand="0" w:firstRowFirstColumn="0" w:firstRowLastColumn="0" w:lastRowFirstColumn="0" w:lastRowLastColumn="0"/>
              <w:rPr>
                <w:sz w:val="24"/>
              </w:rPr>
            </w:pPr>
            <w:r w:rsidRPr="00776626">
              <w:rPr>
                <w:sz w:val="24"/>
              </w:rPr>
              <w:t>HR Manger</w:t>
            </w:r>
          </w:p>
        </w:tc>
      </w:tr>
    </w:tbl>
    <w:p w:rsidR="00776626" w:rsidRDefault="00776626" w:rsidP="00776626">
      <w:pPr>
        <w:rPr>
          <w:bCs/>
          <w:noProof/>
        </w:rPr>
      </w:pPr>
    </w:p>
    <w:p w:rsidR="00FC2C3A" w:rsidRPr="00C116F1" w:rsidRDefault="00FC2C3A" w:rsidP="00776626">
      <w:pPr>
        <w:rPr>
          <w:bCs/>
          <w:noProof/>
          <w:color w:val="00B050"/>
        </w:rPr>
      </w:pPr>
      <w:r w:rsidRPr="00C116F1">
        <w:rPr>
          <w:b/>
          <w:color w:val="00B050"/>
          <w:sz w:val="24"/>
        </w:rPr>
        <w:t>Do you want to enable E-communication feature for your Organization?  YES / NO</w:t>
      </w:r>
    </w:p>
    <w:p w:rsidR="00FC2C3A" w:rsidRDefault="00776626" w:rsidP="006A437E">
      <w:pPr>
        <w:rPr>
          <w:bCs/>
          <w:noProof/>
        </w:rPr>
      </w:pPr>
      <w:r w:rsidRPr="00776626">
        <w:rPr>
          <w:bCs/>
          <w:noProof/>
          <w:sz w:val="24"/>
        </w:rPr>
        <w:t xml:space="preserve">PS: Your IT team needs to whitelist the email ID </w:t>
      </w:r>
      <w:hyperlink r:id="rId25" w:history="1">
        <w:r w:rsidRPr="00776626">
          <w:rPr>
            <w:rStyle w:val="Hyperlink"/>
            <w:bCs/>
            <w:noProof/>
            <w:sz w:val="24"/>
          </w:rPr>
          <w:t>notifications@synergita-talentmanagement.com</w:t>
        </w:r>
      </w:hyperlink>
      <w:r>
        <w:rPr>
          <w:bCs/>
          <w:noProof/>
        </w:rPr>
        <w:t xml:space="preserve"> </w:t>
      </w:r>
    </w:p>
    <w:p w:rsidR="004645F9" w:rsidRDefault="004645F9" w:rsidP="006A437E">
      <w:pPr>
        <w:rPr>
          <w:bCs/>
          <w:noProof/>
        </w:rPr>
      </w:pPr>
    </w:p>
    <w:p w:rsidR="004645F9" w:rsidRDefault="004645F9" w:rsidP="006A437E">
      <w:pPr>
        <w:rPr>
          <w:bCs/>
          <w:noProof/>
        </w:rPr>
      </w:pPr>
    </w:p>
    <w:p w:rsidR="004645F9" w:rsidRDefault="00293E1E" w:rsidP="00293E1E">
      <w:pPr>
        <w:tabs>
          <w:tab w:val="left" w:pos="5280"/>
        </w:tabs>
        <w:rPr>
          <w:bCs/>
          <w:noProof/>
        </w:rPr>
      </w:pPr>
      <w:r>
        <w:rPr>
          <w:bCs/>
          <w:noProof/>
        </w:rPr>
        <w:tab/>
      </w:r>
    </w:p>
    <w:p w:rsidR="004645F9" w:rsidRDefault="004645F9" w:rsidP="006A437E">
      <w:pPr>
        <w:rPr>
          <w:bCs/>
          <w:noProof/>
        </w:rPr>
      </w:pPr>
    </w:p>
    <w:p w:rsidR="009258FF" w:rsidRDefault="004645F9" w:rsidP="00BE6EE3">
      <w:pPr>
        <w:pStyle w:val="Heading1"/>
      </w:pPr>
      <w:bookmarkStart w:id="7" w:name="_Toc64043919"/>
      <w:r>
        <w:lastRenderedPageBreak/>
        <w:t>4.2</w:t>
      </w:r>
      <w:r w:rsidR="009258FF" w:rsidRPr="00B05E05">
        <w:t xml:space="preserve">. </w:t>
      </w:r>
      <w:r w:rsidR="009258FF">
        <w:t>Culture Score</w:t>
      </w:r>
      <w:bookmarkEnd w:id="7"/>
    </w:p>
    <w:p w:rsidR="00A4764C" w:rsidRDefault="00A4764C" w:rsidP="009258FF"/>
    <w:p w:rsidR="00775967" w:rsidRPr="007D3712" w:rsidRDefault="00775967" w:rsidP="009258FF">
      <w:pPr>
        <w:rPr>
          <w:sz w:val="24"/>
        </w:rPr>
      </w:pPr>
      <w:r w:rsidRPr="007D3712">
        <w:rPr>
          <w:sz w:val="24"/>
        </w:rPr>
        <w:t>Employee performance matters. It’s equally important to ensure that the employees live Organization VALUES</w:t>
      </w:r>
      <w:r w:rsidR="00763E59" w:rsidRPr="007D3712">
        <w:rPr>
          <w:sz w:val="24"/>
        </w:rPr>
        <w:t xml:space="preserve"> such as </w:t>
      </w:r>
      <w:r w:rsidR="00CA1116" w:rsidRPr="007D3712">
        <w:rPr>
          <w:sz w:val="24"/>
        </w:rPr>
        <w:t>OPENESS, INNOVATION, FAIRENESS, etc</w:t>
      </w:r>
      <w:r w:rsidRPr="007D3712">
        <w:rPr>
          <w:sz w:val="24"/>
        </w:rPr>
        <w:t>.</w:t>
      </w:r>
    </w:p>
    <w:p w:rsidR="009258FF" w:rsidRPr="007D3712" w:rsidRDefault="00877354" w:rsidP="009258FF">
      <w:pPr>
        <w:rPr>
          <w:sz w:val="24"/>
        </w:rPr>
      </w:pPr>
      <w:r w:rsidRPr="007D3712">
        <w:rPr>
          <w:sz w:val="24"/>
        </w:rPr>
        <w:t>Synergita provides a simple and innovative feature to measure core value adherence of employees. Peers can rate how every employee demonstrate the company's core values. The rating</w:t>
      </w:r>
      <w:r w:rsidR="00622F05" w:rsidRPr="007D3712">
        <w:rPr>
          <w:sz w:val="24"/>
        </w:rPr>
        <w:t>s</w:t>
      </w:r>
      <w:r w:rsidRPr="007D3712">
        <w:rPr>
          <w:sz w:val="24"/>
        </w:rPr>
        <w:t xml:space="preserve"> can be given openly or anonymously.</w:t>
      </w:r>
    </w:p>
    <w:p w:rsidR="009258FF" w:rsidRPr="007D3712" w:rsidRDefault="00F534A3" w:rsidP="009258FF">
      <w:pPr>
        <w:rPr>
          <w:sz w:val="24"/>
        </w:rPr>
      </w:pPr>
      <w:r w:rsidRPr="007D3712">
        <w:rPr>
          <w:sz w:val="24"/>
        </w:rPr>
        <w:t>Here are the benefits of this feature:</w:t>
      </w:r>
    </w:p>
    <w:p w:rsidR="00F534A3" w:rsidRPr="007D3712" w:rsidRDefault="00775967" w:rsidP="0078527A">
      <w:pPr>
        <w:pStyle w:val="ListParagraph"/>
        <w:numPr>
          <w:ilvl w:val="0"/>
          <w:numId w:val="18"/>
        </w:numPr>
        <w:rPr>
          <w:sz w:val="24"/>
        </w:rPr>
      </w:pPr>
      <w:r w:rsidRPr="007D3712">
        <w:rPr>
          <w:sz w:val="24"/>
        </w:rPr>
        <w:t>Employees can know their adherence level</w:t>
      </w:r>
    </w:p>
    <w:p w:rsidR="00775967" w:rsidRPr="007D3712" w:rsidRDefault="00775967" w:rsidP="0078527A">
      <w:pPr>
        <w:pStyle w:val="ListParagraph"/>
        <w:numPr>
          <w:ilvl w:val="0"/>
          <w:numId w:val="18"/>
        </w:numPr>
        <w:rPr>
          <w:sz w:val="24"/>
        </w:rPr>
      </w:pPr>
      <w:r w:rsidRPr="007D3712">
        <w:rPr>
          <w:sz w:val="24"/>
        </w:rPr>
        <w:t xml:space="preserve">Leadership teams / HR teams understand the </w:t>
      </w:r>
      <w:r w:rsidR="00231808" w:rsidRPr="007D3712">
        <w:rPr>
          <w:sz w:val="24"/>
        </w:rPr>
        <w:t>adherence and identify the gaps to be filled</w:t>
      </w:r>
    </w:p>
    <w:p w:rsidR="00C45607" w:rsidRPr="00FC2C3A" w:rsidRDefault="00AB1654" w:rsidP="00C45607">
      <w:pPr>
        <w:pStyle w:val="ListParagraph"/>
        <w:numPr>
          <w:ilvl w:val="0"/>
          <w:numId w:val="18"/>
        </w:numPr>
        <w:rPr>
          <w:sz w:val="24"/>
        </w:rPr>
      </w:pPr>
      <w:r w:rsidRPr="007D3712">
        <w:rPr>
          <w:sz w:val="24"/>
        </w:rPr>
        <w:t>Empowers the</w:t>
      </w:r>
      <w:r w:rsidR="007D3712" w:rsidRPr="007D3712">
        <w:rPr>
          <w:sz w:val="24"/>
        </w:rPr>
        <w:t xml:space="preserve"> employees to express themselves</w:t>
      </w:r>
    </w:p>
    <w:p w:rsidR="00B46585" w:rsidRDefault="00B46585" w:rsidP="009258FF">
      <w:r>
        <w:rPr>
          <w:noProof/>
        </w:rPr>
        <w:drawing>
          <wp:anchor distT="0" distB="0" distL="114300" distR="114300" simplePos="0" relativeHeight="251923968" behindDoc="0" locked="0" layoutInCell="1" allowOverlap="1" wp14:anchorId="5F9CC33D" wp14:editId="1BFAE077">
            <wp:simplePos x="0" y="0"/>
            <wp:positionH relativeFrom="column">
              <wp:posOffset>3974465</wp:posOffset>
            </wp:positionH>
            <wp:positionV relativeFrom="paragraph">
              <wp:posOffset>7620</wp:posOffset>
            </wp:positionV>
            <wp:extent cx="2142490" cy="3402330"/>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142490" cy="3402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960" behindDoc="0" locked="0" layoutInCell="1" allowOverlap="1" wp14:anchorId="0281FEE4" wp14:editId="501C1325">
            <wp:simplePos x="0" y="0"/>
            <wp:positionH relativeFrom="column">
              <wp:posOffset>1745615</wp:posOffset>
            </wp:positionH>
            <wp:positionV relativeFrom="paragraph">
              <wp:posOffset>1905</wp:posOffset>
            </wp:positionV>
            <wp:extent cx="2094756" cy="3325717"/>
            <wp:effectExtent l="0" t="0" r="0" b="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094756" cy="33257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5808" behindDoc="0" locked="0" layoutInCell="1" allowOverlap="1" wp14:anchorId="601753A0" wp14:editId="79F00227">
            <wp:simplePos x="0" y="0"/>
            <wp:positionH relativeFrom="column">
              <wp:posOffset>-368935</wp:posOffset>
            </wp:positionH>
            <wp:positionV relativeFrom="paragraph">
              <wp:posOffset>42545</wp:posOffset>
            </wp:positionV>
            <wp:extent cx="2042160" cy="3242945"/>
            <wp:effectExtent l="0" t="0" r="0" b="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2042160" cy="3242945"/>
                    </a:xfrm>
                    <a:prstGeom prst="rect">
                      <a:avLst/>
                    </a:prstGeom>
                  </pic:spPr>
                </pic:pic>
              </a:graphicData>
            </a:graphic>
            <wp14:sizeRelH relativeFrom="margin">
              <wp14:pctWidth>0</wp14:pctWidth>
            </wp14:sizeRelH>
            <wp14:sizeRelV relativeFrom="margin">
              <wp14:pctHeight>0</wp14:pctHeight>
            </wp14:sizeRelV>
          </wp:anchor>
        </w:drawing>
      </w:r>
    </w:p>
    <w:p w:rsidR="00B46585" w:rsidRDefault="00B46585" w:rsidP="009258FF"/>
    <w:p w:rsidR="00B46585" w:rsidRDefault="00B46585" w:rsidP="009258FF"/>
    <w:p w:rsidR="00B46585" w:rsidRDefault="00B46585" w:rsidP="009258FF"/>
    <w:p w:rsidR="00B46585" w:rsidRDefault="00B46585" w:rsidP="009258FF"/>
    <w:p w:rsidR="00B46585" w:rsidRDefault="00B46585" w:rsidP="009258FF"/>
    <w:p w:rsidR="00B46585" w:rsidRDefault="00B46585" w:rsidP="009258FF"/>
    <w:p w:rsidR="00BE6EE3" w:rsidRDefault="00BE6EE3" w:rsidP="009258FF"/>
    <w:p w:rsidR="004645F9" w:rsidRDefault="004645F9" w:rsidP="009258FF">
      <w:pPr>
        <w:rPr>
          <w:b/>
          <w:bCs/>
          <w:sz w:val="24"/>
        </w:rPr>
      </w:pPr>
    </w:p>
    <w:p w:rsidR="004645F9" w:rsidRDefault="004645F9" w:rsidP="009258FF">
      <w:pPr>
        <w:rPr>
          <w:b/>
          <w:bCs/>
          <w:sz w:val="24"/>
        </w:rPr>
      </w:pPr>
    </w:p>
    <w:p w:rsidR="004645F9" w:rsidRDefault="004645F9" w:rsidP="009258FF">
      <w:pPr>
        <w:rPr>
          <w:b/>
          <w:bCs/>
          <w:sz w:val="24"/>
        </w:rPr>
      </w:pPr>
    </w:p>
    <w:p w:rsidR="004645F9" w:rsidRDefault="00CD4E50" w:rsidP="009258FF">
      <w:pPr>
        <w:rPr>
          <w:b/>
          <w:bCs/>
          <w:sz w:val="24"/>
        </w:rPr>
      </w:pPr>
      <w:r>
        <w:rPr>
          <w:b/>
          <w:bCs/>
          <w:sz w:val="24"/>
        </w:rPr>
        <w:t>Overall culture score analysis can be tracked in the Mobile app itself.</w:t>
      </w:r>
    </w:p>
    <w:p w:rsidR="004645F9" w:rsidRDefault="004645F9" w:rsidP="009258FF">
      <w:pPr>
        <w:rPr>
          <w:b/>
          <w:bCs/>
          <w:sz w:val="24"/>
        </w:rPr>
      </w:pPr>
    </w:p>
    <w:p w:rsidR="004645F9" w:rsidRDefault="004645F9" w:rsidP="009258FF">
      <w:pPr>
        <w:rPr>
          <w:b/>
          <w:bCs/>
          <w:sz w:val="24"/>
        </w:rPr>
      </w:pPr>
    </w:p>
    <w:p w:rsidR="004645F9" w:rsidRDefault="004645F9" w:rsidP="009258FF">
      <w:pPr>
        <w:rPr>
          <w:b/>
          <w:bCs/>
          <w:sz w:val="24"/>
        </w:rPr>
      </w:pPr>
    </w:p>
    <w:p w:rsidR="004645F9" w:rsidRPr="00BE6EE3" w:rsidRDefault="00C9142D" w:rsidP="009258FF">
      <w:pPr>
        <w:rPr>
          <w:b/>
          <w:bCs/>
          <w:sz w:val="24"/>
        </w:rPr>
      </w:pPr>
      <w:r w:rsidRPr="00BE6EE3">
        <w:rPr>
          <w:b/>
          <w:bCs/>
          <w:sz w:val="24"/>
        </w:rPr>
        <w:lastRenderedPageBreak/>
        <w:t xml:space="preserve">Inputs </w:t>
      </w:r>
      <w:r w:rsidR="004645F9">
        <w:rPr>
          <w:b/>
          <w:bCs/>
          <w:sz w:val="24"/>
        </w:rPr>
        <w:t>required for the implementation</w:t>
      </w:r>
    </w:p>
    <w:tbl>
      <w:tblPr>
        <w:tblStyle w:val="MediumShading1-Accent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5087"/>
      </w:tblGrid>
      <w:tr w:rsidR="00423576" w:rsidRPr="00BE6EE3" w:rsidTr="00FC2C3A">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741" w:type="dxa"/>
            <w:tcBorders>
              <w:top w:val="none" w:sz="0" w:space="0" w:color="auto"/>
              <w:left w:val="none" w:sz="0" w:space="0" w:color="auto"/>
              <w:bottom w:val="none" w:sz="0" w:space="0" w:color="auto"/>
              <w:right w:val="none" w:sz="0" w:space="0" w:color="auto"/>
            </w:tcBorders>
          </w:tcPr>
          <w:p w:rsidR="00423576" w:rsidRPr="00BE6EE3" w:rsidRDefault="00423576" w:rsidP="009258FF">
            <w:pPr>
              <w:rPr>
                <w:b w:val="0"/>
                <w:bCs w:val="0"/>
                <w:sz w:val="24"/>
              </w:rPr>
            </w:pPr>
            <w:r w:rsidRPr="00BE6EE3">
              <w:rPr>
                <w:sz w:val="24"/>
              </w:rPr>
              <w:t>Input</w:t>
            </w:r>
          </w:p>
        </w:tc>
        <w:tc>
          <w:tcPr>
            <w:tcW w:w="5087" w:type="dxa"/>
            <w:tcBorders>
              <w:top w:val="none" w:sz="0" w:space="0" w:color="auto"/>
              <w:left w:val="none" w:sz="0" w:space="0" w:color="auto"/>
              <w:bottom w:val="none" w:sz="0" w:space="0" w:color="auto"/>
              <w:right w:val="none" w:sz="0" w:space="0" w:color="auto"/>
            </w:tcBorders>
          </w:tcPr>
          <w:p w:rsidR="00423576" w:rsidRPr="00BE6EE3" w:rsidRDefault="00423576" w:rsidP="009258FF">
            <w:pPr>
              <w:cnfStyle w:val="100000000000" w:firstRow="1" w:lastRow="0" w:firstColumn="0" w:lastColumn="0" w:oddVBand="0" w:evenVBand="0" w:oddHBand="0" w:evenHBand="0" w:firstRowFirstColumn="0" w:firstRowLastColumn="0" w:lastRowFirstColumn="0" w:lastRowLastColumn="0"/>
              <w:rPr>
                <w:b w:val="0"/>
                <w:bCs w:val="0"/>
                <w:sz w:val="24"/>
              </w:rPr>
            </w:pPr>
            <w:r w:rsidRPr="00BE6EE3">
              <w:rPr>
                <w:sz w:val="24"/>
              </w:rPr>
              <w:t>Default</w:t>
            </w:r>
          </w:p>
        </w:tc>
      </w:tr>
      <w:tr w:rsidR="00423576" w:rsidRPr="00BE6EE3" w:rsidTr="00FC2C3A">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423576" w:rsidP="009258FF">
            <w:pPr>
              <w:rPr>
                <w:b w:val="0"/>
                <w:bCs w:val="0"/>
                <w:sz w:val="24"/>
              </w:rPr>
            </w:pPr>
            <w:r w:rsidRPr="00BE6EE3">
              <w:rPr>
                <w:sz w:val="24"/>
              </w:rPr>
              <w:t>Organization Values</w:t>
            </w:r>
          </w:p>
        </w:tc>
        <w:tc>
          <w:tcPr>
            <w:tcW w:w="5087" w:type="dxa"/>
            <w:tcBorders>
              <w:left w:val="none" w:sz="0" w:space="0" w:color="auto"/>
            </w:tcBorders>
          </w:tcPr>
          <w:p w:rsidR="00423576" w:rsidRPr="00BE6EE3" w:rsidRDefault="00423576"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Please list down your Organization values:</w:t>
            </w:r>
          </w:p>
          <w:p w:rsidR="00423576" w:rsidRPr="00BE6EE3" w:rsidRDefault="00423576" w:rsidP="00727E15">
            <w:pPr>
              <w:cnfStyle w:val="000000100000" w:firstRow="0" w:lastRow="0" w:firstColumn="0" w:lastColumn="0" w:oddVBand="0" w:evenVBand="0" w:oddHBand="1" w:evenHBand="0" w:firstRowFirstColumn="0" w:firstRowLastColumn="0" w:lastRowFirstColumn="0" w:lastRowLastColumn="0"/>
              <w:rPr>
                <w:b/>
                <w:bCs/>
                <w:sz w:val="24"/>
              </w:rPr>
            </w:pPr>
          </w:p>
          <w:p w:rsidR="00423576" w:rsidRPr="00BE6EE3" w:rsidRDefault="00423576" w:rsidP="00727E15">
            <w:pPr>
              <w:cnfStyle w:val="000000100000" w:firstRow="0" w:lastRow="0" w:firstColumn="0" w:lastColumn="0" w:oddVBand="0" w:evenVBand="0" w:oddHBand="1" w:evenHBand="0" w:firstRowFirstColumn="0" w:firstRowLastColumn="0" w:lastRowFirstColumn="0" w:lastRowLastColumn="0"/>
              <w:rPr>
                <w:b/>
                <w:bCs/>
                <w:sz w:val="24"/>
              </w:rPr>
            </w:pPr>
          </w:p>
        </w:tc>
      </w:tr>
      <w:tr w:rsidR="00423576" w:rsidRPr="00BE6EE3" w:rsidTr="00FC2C3A">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D630B3" w:rsidP="009258FF">
            <w:pPr>
              <w:rPr>
                <w:b w:val="0"/>
                <w:bCs w:val="0"/>
                <w:sz w:val="24"/>
              </w:rPr>
            </w:pPr>
            <w:r w:rsidRPr="00BE6EE3">
              <w:rPr>
                <w:sz w:val="24"/>
              </w:rPr>
              <w:t>List of participating employees by Organization unit, location designation, employee type, employee status &amp; level</w:t>
            </w:r>
          </w:p>
        </w:tc>
        <w:tc>
          <w:tcPr>
            <w:tcW w:w="5087" w:type="dxa"/>
            <w:tcBorders>
              <w:left w:val="none" w:sz="0" w:space="0" w:color="auto"/>
            </w:tcBorders>
          </w:tcPr>
          <w:p w:rsidR="00423576" w:rsidRPr="00BE6EE3" w:rsidRDefault="00393669" w:rsidP="00727E15">
            <w:pPr>
              <w:cnfStyle w:val="000000010000" w:firstRow="0" w:lastRow="0" w:firstColumn="0" w:lastColumn="0" w:oddVBand="0" w:evenVBand="0" w:oddHBand="0" w:evenHBand="1" w:firstRowFirstColumn="0" w:firstRowLastColumn="0" w:lastRowFirstColumn="0" w:lastRowLastColumn="0"/>
              <w:rPr>
                <w:sz w:val="24"/>
              </w:rPr>
            </w:pPr>
            <w:r w:rsidRPr="00BE6EE3">
              <w:rPr>
                <w:sz w:val="24"/>
              </w:rPr>
              <w:t xml:space="preserve">Eligible Employees </w:t>
            </w:r>
          </w:p>
        </w:tc>
      </w:tr>
      <w:tr w:rsidR="00423576" w:rsidRPr="00BE6EE3" w:rsidTr="00FC2C3A">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F6297A" w:rsidP="009258FF">
            <w:pPr>
              <w:rPr>
                <w:b w:val="0"/>
                <w:bCs w:val="0"/>
                <w:sz w:val="24"/>
              </w:rPr>
            </w:pPr>
            <w:r w:rsidRPr="00BE6EE3">
              <w:rPr>
                <w:sz w:val="24"/>
              </w:rPr>
              <w:t>Rating Scale</w:t>
            </w:r>
          </w:p>
        </w:tc>
        <w:tc>
          <w:tcPr>
            <w:tcW w:w="5087" w:type="dxa"/>
            <w:tcBorders>
              <w:left w:val="none" w:sz="0" w:space="0" w:color="auto"/>
            </w:tcBorders>
          </w:tcPr>
          <w:p w:rsidR="00423576" w:rsidRPr="00BE6EE3" w:rsidRDefault="00F6297A"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Poor – 1</w:t>
            </w:r>
          </w:p>
          <w:p w:rsidR="00F6297A" w:rsidRPr="00BE6EE3" w:rsidRDefault="00F6297A"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Fair – 2</w:t>
            </w:r>
          </w:p>
          <w:p w:rsidR="00F6297A" w:rsidRPr="00BE6EE3" w:rsidRDefault="00F6297A"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Good – 3</w:t>
            </w:r>
          </w:p>
          <w:p w:rsidR="00F6297A" w:rsidRPr="00BE6EE3" w:rsidRDefault="00F6297A"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 xml:space="preserve">Excellent </w:t>
            </w:r>
            <w:r w:rsidR="003D71C6" w:rsidRPr="00BE6EE3">
              <w:rPr>
                <w:sz w:val="24"/>
              </w:rPr>
              <w:t>–</w:t>
            </w:r>
            <w:r w:rsidRPr="00BE6EE3">
              <w:rPr>
                <w:sz w:val="24"/>
              </w:rPr>
              <w:t xml:space="preserve"> 4</w:t>
            </w:r>
          </w:p>
        </w:tc>
      </w:tr>
      <w:tr w:rsidR="00423576" w:rsidRPr="00BE6EE3" w:rsidTr="00FC2C3A">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3D71C6" w:rsidP="009258FF">
            <w:pPr>
              <w:rPr>
                <w:sz w:val="24"/>
              </w:rPr>
            </w:pPr>
            <w:r w:rsidRPr="00BE6EE3">
              <w:rPr>
                <w:sz w:val="24"/>
              </w:rPr>
              <w:t xml:space="preserve">Enable anonymous rating – The rater won’t </w:t>
            </w:r>
            <w:r w:rsidR="00CD4E50" w:rsidRPr="00BE6EE3">
              <w:rPr>
                <w:sz w:val="24"/>
              </w:rPr>
              <w:t>reveal</w:t>
            </w:r>
            <w:r w:rsidRPr="00BE6EE3">
              <w:rPr>
                <w:sz w:val="24"/>
              </w:rPr>
              <w:t xml:space="preserve"> to employees. HR can still view the raters</w:t>
            </w:r>
          </w:p>
        </w:tc>
        <w:tc>
          <w:tcPr>
            <w:tcW w:w="5087" w:type="dxa"/>
            <w:tcBorders>
              <w:left w:val="none" w:sz="0" w:space="0" w:color="auto"/>
            </w:tcBorders>
          </w:tcPr>
          <w:p w:rsidR="00423576" w:rsidRPr="00BE6EE3" w:rsidRDefault="003D71C6" w:rsidP="00727E15">
            <w:pPr>
              <w:cnfStyle w:val="000000010000" w:firstRow="0" w:lastRow="0" w:firstColumn="0" w:lastColumn="0" w:oddVBand="0" w:evenVBand="0" w:oddHBand="0" w:evenHBand="1" w:firstRowFirstColumn="0" w:firstRowLastColumn="0" w:lastRowFirstColumn="0" w:lastRowLastColumn="0"/>
              <w:rPr>
                <w:sz w:val="24"/>
              </w:rPr>
            </w:pPr>
            <w:r w:rsidRPr="00BE6EE3">
              <w:rPr>
                <w:sz w:val="24"/>
              </w:rPr>
              <w:t>Yes/No</w:t>
            </w:r>
          </w:p>
        </w:tc>
      </w:tr>
      <w:tr w:rsidR="00423576" w:rsidRPr="00BE6EE3" w:rsidTr="00FC2C3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9E6A6E" w:rsidP="009258FF">
            <w:pPr>
              <w:rPr>
                <w:sz w:val="24"/>
              </w:rPr>
            </w:pPr>
            <w:r w:rsidRPr="00BE6EE3">
              <w:rPr>
                <w:sz w:val="24"/>
              </w:rPr>
              <w:t>Comments – Do you mandate the qualitative comments along with ratings?</w:t>
            </w:r>
          </w:p>
        </w:tc>
        <w:tc>
          <w:tcPr>
            <w:tcW w:w="5087" w:type="dxa"/>
            <w:tcBorders>
              <w:left w:val="none" w:sz="0" w:space="0" w:color="auto"/>
            </w:tcBorders>
          </w:tcPr>
          <w:p w:rsidR="00423576" w:rsidRPr="00BE6EE3" w:rsidRDefault="009E6A6E" w:rsidP="00727E15">
            <w:pPr>
              <w:cnfStyle w:val="000000100000" w:firstRow="0" w:lastRow="0" w:firstColumn="0" w:lastColumn="0" w:oddVBand="0" w:evenVBand="0" w:oddHBand="1" w:evenHBand="0" w:firstRowFirstColumn="0" w:firstRowLastColumn="0" w:lastRowFirstColumn="0" w:lastRowLastColumn="0"/>
              <w:rPr>
                <w:sz w:val="24"/>
              </w:rPr>
            </w:pPr>
            <w:r w:rsidRPr="00BE6EE3">
              <w:rPr>
                <w:sz w:val="24"/>
              </w:rPr>
              <w:t>Mandatory/Non-Mandatory</w:t>
            </w:r>
          </w:p>
        </w:tc>
      </w:tr>
      <w:tr w:rsidR="00423576" w:rsidRPr="00BE6EE3" w:rsidTr="00FC2C3A">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741" w:type="dxa"/>
            <w:tcBorders>
              <w:right w:val="none" w:sz="0" w:space="0" w:color="auto"/>
            </w:tcBorders>
          </w:tcPr>
          <w:p w:rsidR="00423576" w:rsidRPr="00BE6EE3" w:rsidRDefault="005A5EED" w:rsidP="009258FF">
            <w:pPr>
              <w:rPr>
                <w:sz w:val="24"/>
              </w:rPr>
            </w:pPr>
            <w:r w:rsidRPr="00BE6EE3">
              <w:rPr>
                <w:sz w:val="24"/>
              </w:rPr>
              <w:t>Rating calculation frequency – mode for aggregating the cumulative rating.</w:t>
            </w:r>
          </w:p>
        </w:tc>
        <w:tc>
          <w:tcPr>
            <w:tcW w:w="5087" w:type="dxa"/>
            <w:tcBorders>
              <w:left w:val="none" w:sz="0" w:space="0" w:color="auto"/>
            </w:tcBorders>
          </w:tcPr>
          <w:p w:rsidR="00423576" w:rsidRPr="00BE6EE3" w:rsidRDefault="005A5EED" w:rsidP="00727E15">
            <w:pPr>
              <w:cnfStyle w:val="000000010000" w:firstRow="0" w:lastRow="0" w:firstColumn="0" w:lastColumn="0" w:oddVBand="0" w:evenVBand="0" w:oddHBand="0" w:evenHBand="1" w:firstRowFirstColumn="0" w:firstRowLastColumn="0" w:lastRowFirstColumn="0" w:lastRowLastColumn="0"/>
              <w:rPr>
                <w:sz w:val="24"/>
              </w:rPr>
            </w:pPr>
            <w:r w:rsidRPr="00BE6EE3">
              <w:rPr>
                <w:sz w:val="24"/>
              </w:rPr>
              <w:t>Quarterly/Annual</w:t>
            </w:r>
          </w:p>
        </w:tc>
      </w:tr>
    </w:tbl>
    <w:p w:rsidR="00BE6EE3" w:rsidRDefault="004645F9" w:rsidP="00BE6EE3">
      <w:pPr>
        <w:pStyle w:val="Heading1"/>
      </w:pPr>
      <w:bookmarkStart w:id="8" w:name="_Toc60991214"/>
      <w:bookmarkStart w:id="9" w:name="_Toc64043920"/>
      <w:r>
        <w:t>5</w:t>
      </w:r>
      <w:r w:rsidR="00BE6EE3" w:rsidRPr="00BE6EE3">
        <w:t>. Employee Reports</w:t>
      </w:r>
      <w:bookmarkEnd w:id="8"/>
      <w:bookmarkEnd w:id="9"/>
      <w:r w:rsidR="00BE6EE3" w:rsidRPr="00BE6EE3">
        <w:t xml:space="preserve"> </w:t>
      </w:r>
    </w:p>
    <w:p w:rsidR="00FC2C3A" w:rsidRPr="00FC2C3A" w:rsidRDefault="00FC2C3A" w:rsidP="00FC2C3A"/>
    <w:p w:rsidR="00FC2C3A" w:rsidRDefault="00FC2C3A" w:rsidP="00FC2C3A">
      <w:pPr>
        <w:shd w:val="clear" w:color="auto" w:fill="FFFFFF"/>
        <w:spacing w:after="0" w:line="270" w:lineRule="atLeast"/>
        <w:rPr>
          <w:rFonts w:eastAsia="Times New Roman" w:cstheme="minorHAnsi"/>
          <w:sz w:val="24"/>
          <w:szCs w:val="24"/>
        </w:rPr>
      </w:pPr>
      <w:r w:rsidRPr="00E22F1F">
        <w:rPr>
          <w:rFonts w:eastAsia="Times New Roman" w:cstheme="minorHAnsi"/>
          <w:sz w:val="24"/>
          <w:szCs w:val="24"/>
        </w:rPr>
        <w:t xml:space="preserve">Synergita provides extensive reporting capabilities in the form of Dashboards &amp; Reports. </w:t>
      </w:r>
    </w:p>
    <w:p w:rsidR="00FC2C3A" w:rsidRPr="00FC2C3A" w:rsidRDefault="00FC2C3A" w:rsidP="00FC2C3A">
      <w:pPr>
        <w:pStyle w:val="ListParagraph"/>
        <w:numPr>
          <w:ilvl w:val="0"/>
          <w:numId w:val="3"/>
        </w:numPr>
        <w:shd w:val="clear" w:color="auto" w:fill="FFFFFF"/>
        <w:spacing w:after="0" w:line="270" w:lineRule="atLeast"/>
        <w:rPr>
          <w:rFonts w:eastAsia="Times New Roman" w:cstheme="minorHAnsi"/>
          <w:sz w:val="24"/>
          <w:szCs w:val="24"/>
        </w:rPr>
      </w:pPr>
      <w:r w:rsidRPr="00FC2C3A">
        <w:rPr>
          <w:rFonts w:eastAsia="Times New Roman" w:cstheme="minorHAnsi"/>
          <w:sz w:val="24"/>
          <w:szCs w:val="24"/>
        </w:rPr>
        <w:t>Easy to understand graphical charts</w:t>
      </w:r>
    </w:p>
    <w:p w:rsidR="00FC2C3A" w:rsidRDefault="00FC2C3A" w:rsidP="00FC2C3A">
      <w:pPr>
        <w:pStyle w:val="ListParagraph"/>
        <w:numPr>
          <w:ilvl w:val="0"/>
          <w:numId w:val="34"/>
        </w:numPr>
        <w:shd w:val="clear" w:color="auto" w:fill="FFFFFF"/>
        <w:spacing w:after="0" w:line="270" w:lineRule="atLeast"/>
        <w:rPr>
          <w:rFonts w:eastAsia="Times New Roman" w:cstheme="minorHAnsi"/>
          <w:sz w:val="24"/>
          <w:szCs w:val="24"/>
        </w:rPr>
      </w:pPr>
      <w:r w:rsidRPr="00E22F1F">
        <w:rPr>
          <w:rFonts w:eastAsia="Times New Roman" w:cstheme="minorHAnsi"/>
          <w:sz w:val="24"/>
          <w:szCs w:val="24"/>
        </w:rPr>
        <w:t>The reports can also be easily configured for insights</w:t>
      </w:r>
    </w:p>
    <w:p w:rsidR="00A6222C" w:rsidRPr="00E22F1F" w:rsidRDefault="00A6222C" w:rsidP="00A6222C">
      <w:pPr>
        <w:pStyle w:val="ListParagraph"/>
        <w:shd w:val="clear" w:color="auto" w:fill="FFFFFF"/>
        <w:spacing w:after="0" w:line="270" w:lineRule="atLeast"/>
        <w:rPr>
          <w:rFonts w:eastAsia="Times New Roman" w:cstheme="minorHAnsi"/>
          <w:sz w:val="24"/>
          <w:szCs w:val="24"/>
        </w:rPr>
      </w:pPr>
    </w:p>
    <w:p w:rsidR="00FC2C3A" w:rsidRDefault="00FC2C3A" w:rsidP="00FC2C3A">
      <w:pPr>
        <w:spacing w:after="0" w:line="240" w:lineRule="auto"/>
        <w:rPr>
          <w:b/>
          <w:sz w:val="24"/>
          <w:u w:val="single"/>
        </w:rPr>
      </w:pPr>
      <w:r w:rsidRPr="00EA32F1">
        <w:rPr>
          <w:b/>
          <w:sz w:val="24"/>
          <w:u w:val="single"/>
        </w:rPr>
        <w:t>List of R</w:t>
      </w:r>
      <w:r>
        <w:rPr>
          <w:b/>
          <w:sz w:val="24"/>
          <w:u w:val="single"/>
        </w:rPr>
        <w:t xml:space="preserve">eports Supported in Synergita: </w:t>
      </w:r>
    </w:p>
    <w:p w:rsidR="00FC2C3A" w:rsidRPr="00EA32F1" w:rsidRDefault="00FC2C3A" w:rsidP="00FC2C3A">
      <w:pPr>
        <w:spacing w:after="0" w:line="240" w:lineRule="auto"/>
        <w:rPr>
          <w:b/>
          <w:sz w:val="24"/>
          <w:u w:val="single"/>
        </w:rPr>
      </w:pPr>
    </w:p>
    <w:p w:rsidR="00FC2C3A" w:rsidRDefault="00FC2C3A" w:rsidP="00FC2C3A">
      <w:pPr>
        <w:tabs>
          <w:tab w:val="left" w:pos="3858"/>
        </w:tabs>
        <w:spacing w:after="0" w:line="240" w:lineRule="auto"/>
        <w:rPr>
          <w:sz w:val="24"/>
          <w:szCs w:val="24"/>
          <w:u w:val="single"/>
        </w:rPr>
      </w:pPr>
    </w:p>
    <w:tbl>
      <w:tblPr>
        <w:tblStyle w:val="MediumShading1-Accent4"/>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3390"/>
      </w:tblGrid>
      <w:tr w:rsidR="00FC2C3A" w:rsidTr="002904B1">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90" w:type="dxa"/>
            <w:tcBorders>
              <w:top w:val="none" w:sz="0" w:space="0" w:color="auto"/>
              <w:left w:val="none" w:sz="0" w:space="0" w:color="auto"/>
              <w:bottom w:val="none" w:sz="0" w:space="0" w:color="auto"/>
              <w:right w:val="none" w:sz="0" w:space="0" w:color="auto"/>
            </w:tcBorders>
          </w:tcPr>
          <w:p w:rsidR="00FC2C3A" w:rsidRPr="00E22F1F" w:rsidRDefault="00FC2C3A" w:rsidP="002904B1">
            <w:pPr>
              <w:rPr>
                <w:rFonts w:cstheme="minorHAnsi"/>
                <w:b w:val="0"/>
                <w:sz w:val="24"/>
                <w:szCs w:val="24"/>
              </w:rPr>
            </w:pPr>
            <w:r w:rsidRPr="00E22F1F">
              <w:rPr>
                <w:rFonts w:cstheme="minorHAnsi"/>
                <w:sz w:val="24"/>
                <w:szCs w:val="24"/>
              </w:rPr>
              <w:t>Name of the report</w:t>
            </w:r>
          </w:p>
        </w:tc>
        <w:tc>
          <w:tcPr>
            <w:tcW w:w="3390" w:type="dxa"/>
            <w:tcBorders>
              <w:top w:val="none" w:sz="0" w:space="0" w:color="auto"/>
              <w:left w:val="none" w:sz="0" w:space="0" w:color="auto"/>
              <w:bottom w:val="none" w:sz="0" w:space="0" w:color="auto"/>
              <w:right w:val="none" w:sz="0" w:space="0" w:color="auto"/>
            </w:tcBorders>
          </w:tcPr>
          <w:p w:rsidR="00FC2C3A" w:rsidRPr="00E22F1F" w:rsidRDefault="00FC2C3A" w:rsidP="002904B1">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22F1F">
              <w:rPr>
                <w:rFonts w:cstheme="minorHAnsi"/>
                <w:sz w:val="24"/>
                <w:szCs w:val="24"/>
              </w:rPr>
              <w:t xml:space="preserve">Access to Roles </w:t>
            </w:r>
          </w:p>
          <w:p w:rsidR="00FC2C3A" w:rsidRPr="00E22F1F" w:rsidRDefault="00FC2C3A" w:rsidP="002904B1">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E22F1F">
              <w:rPr>
                <w:rFonts w:cstheme="minorHAnsi"/>
                <w:sz w:val="24"/>
                <w:szCs w:val="24"/>
              </w:rPr>
              <w:t>( Manager, HR, Skip Level Manager )</w:t>
            </w:r>
          </w:p>
        </w:tc>
      </w:tr>
      <w:tr w:rsidR="00FC2C3A" w:rsidTr="002904B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390" w:type="dxa"/>
            <w:tcBorders>
              <w:right w:val="none" w:sz="0" w:space="0" w:color="auto"/>
            </w:tcBorders>
          </w:tcPr>
          <w:p w:rsidR="00FC2C3A" w:rsidRPr="0000684D" w:rsidRDefault="00FC2C3A" w:rsidP="002904B1">
            <w:pPr>
              <w:rPr>
                <w:rFonts w:cstheme="minorHAnsi"/>
                <w:sz w:val="24"/>
              </w:rPr>
            </w:pPr>
            <w:r w:rsidRPr="0000684D">
              <w:rPr>
                <w:rFonts w:cstheme="minorHAnsi"/>
                <w:sz w:val="24"/>
              </w:rPr>
              <w:t>New Hire report</w:t>
            </w:r>
          </w:p>
        </w:tc>
        <w:tc>
          <w:tcPr>
            <w:tcW w:w="3390" w:type="dxa"/>
            <w:tcBorders>
              <w:left w:val="none" w:sz="0" w:space="0" w:color="auto"/>
            </w:tcBorders>
          </w:tcPr>
          <w:p w:rsidR="00FC2C3A" w:rsidRPr="00E22F1F" w:rsidRDefault="00FC2C3A" w:rsidP="002904B1">
            <w:pPr>
              <w:cnfStyle w:val="000000100000" w:firstRow="0" w:lastRow="0" w:firstColumn="0" w:lastColumn="0" w:oddVBand="0" w:evenVBand="0" w:oddHBand="1" w:evenHBand="0" w:firstRowFirstColumn="0" w:firstRowLastColumn="0" w:lastRowFirstColumn="0" w:lastRowLastColumn="0"/>
              <w:rPr>
                <w:rFonts w:cstheme="minorHAnsi"/>
                <w:sz w:val="24"/>
              </w:rPr>
            </w:pPr>
          </w:p>
        </w:tc>
      </w:tr>
      <w:tr w:rsidR="00FC2C3A" w:rsidTr="002904B1">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390" w:type="dxa"/>
            <w:tcBorders>
              <w:right w:val="none" w:sz="0" w:space="0" w:color="auto"/>
            </w:tcBorders>
          </w:tcPr>
          <w:p w:rsidR="00FC2C3A" w:rsidRPr="0000684D" w:rsidRDefault="00FC2C3A" w:rsidP="002904B1">
            <w:pPr>
              <w:rPr>
                <w:rFonts w:cstheme="minorHAnsi"/>
                <w:sz w:val="24"/>
              </w:rPr>
            </w:pPr>
            <w:r w:rsidRPr="0000684D">
              <w:rPr>
                <w:rFonts w:cstheme="minorHAnsi"/>
                <w:sz w:val="24"/>
              </w:rPr>
              <w:t xml:space="preserve">Employee report </w:t>
            </w:r>
          </w:p>
        </w:tc>
        <w:tc>
          <w:tcPr>
            <w:tcW w:w="3390" w:type="dxa"/>
            <w:tcBorders>
              <w:left w:val="none" w:sz="0" w:space="0" w:color="auto"/>
            </w:tcBorders>
          </w:tcPr>
          <w:p w:rsidR="00FC2C3A" w:rsidRPr="00E22F1F" w:rsidRDefault="00FC2C3A" w:rsidP="002904B1">
            <w:pPr>
              <w:cnfStyle w:val="000000010000" w:firstRow="0" w:lastRow="0" w:firstColumn="0" w:lastColumn="0" w:oddVBand="0" w:evenVBand="0" w:oddHBand="0" w:evenHBand="1" w:firstRowFirstColumn="0" w:firstRowLastColumn="0" w:lastRowFirstColumn="0" w:lastRowLastColumn="0"/>
              <w:rPr>
                <w:rFonts w:cstheme="minorHAnsi"/>
                <w:sz w:val="24"/>
              </w:rPr>
            </w:pPr>
          </w:p>
        </w:tc>
      </w:tr>
      <w:tr w:rsidR="00FC2C3A" w:rsidTr="002904B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390" w:type="dxa"/>
            <w:tcBorders>
              <w:right w:val="none" w:sz="0" w:space="0" w:color="auto"/>
            </w:tcBorders>
          </w:tcPr>
          <w:p w:rsidR="00FC2C3A" w:rsidRPr="0000684D" w:rsidRDefault="00FC2C3A" w:rsidP="002904B1">
            <w:pPr>
              <w:rPr>
                <w:rFonts w:cstheme="minorHAnsi"/>
                <w:sz w:val="24"/>
              </w:rPr>
            </w:pPr>
            <w:r w:rsidRPr="0000684D">
              <w:rPr>
                <w:rFonts w:cstheme="minorHAnsi"/>
                <w:sz w:val="24"/>
              </w:rPr>
              <w:t xml:space="preserve">Attrition report </w:t>
            </w:r>
          </w:p>
        </w:tc>
        <w:tc>
          <w:tcPr>
            <w:tcW w:w="3390" w:type="dxa"/>
            <w:tcBorders>
              <w:left w:val="none" w:sz="0" w:space="0" w:color="auto"/>
            </w:tcBorders>
          </w:tcPr>
          <w:p w:rsidR="00FC2C3A" w:rsidRPr="00E22F1F" w:rsidRDefault="00FC2C3A" w:rsidP="002904B1">
            <w:pPr>
              <w:cnfStyle w:val="000000100000" w:firstRow="0" w:lastRow="0" w:firstColumn="0" w:lastColumn="0" w:oddVBand="0" w:evenVBand="0" w:oddHBand="1" w:evenHBand="0" w:firstRowFirstColumn="0" w:firstRowLastColumn="0" w:lastRowFirstColumn="0" w:lastRowLastColumn="0"/>
              <w:rPr>
                <w:rFonts w:cstheme="minorHAnsi"/>
                <w:sz w:val="24"/>
              </w:rPr>
            </w:pPr>
          </w:p>
        </w:tc>
      </w:tr>
    </w:tbl>
    <w:p w:rsidR="00BE6EE3" w:rsidRPr="00BE6EE3" w:rsidRDefault="004645F9" w:rsidP="00885309">
      <w:pPr>
        <w:pStyle w:val="Heading1"/>
        <w:tabs>
          <w:tab w:val="left" w:pos="8190"/>
        </w:tabs>
      </w:pPr>
      <w:bookmarkStart w:id="10" w:name="_Toc64043921"/>
      <w:r>
        <w:lastRenderedPageBreak/>
        <w:t>6</w:t>
      </w:r>
      <w:r w:rsidR="00BE6EE3">
        <w:t xml:space="preserve">.  Continuous Feedback </w:t>
      </w:r>
      <w:r w:rsidR="00BE6EE3" w:rsidRPr="00BE6EE3">
        <w:t>Reports</w:t>
      </w:r>
      <w:bookmarkEnd w:id="10"/>
      <w:r w:rsidR="00BE6EE3" w:rsidRPr="00BE6EE3">
        <w:t xml:space="preserve"> </w:t>
      </w:r>
      <w:r w:rsidR="00885309">
        <w:tab/>
      </w:r>
    </w:p>
    <w:p w:rsidR="00BE6EE3" w:rsidRDefault="00BE6EE3" w:rsidP="009258FF">
      <w:pPr>
        <w:rPr>
          <w:b/>
          <w:bCs/>
        </w:rPr>
      </w:pPr>
    </w:p>
    <w:p w:rsidR="00BE6EE3" w:rsidRDefault="00BE6EE3" w:rsidP="009258FF">
      <w:pPr>
        <w:rPr>
          <w:rFonts w:cstheme="minorHAnsi"/>
          <w:color w:val="183247"/>
          <w:sz w:val="24"/>
          <w:szCs w:val="24"/>
          <w:shd w:val="clear" w:color="auto" w:fill="FFFFFF"/>
        </w:rPr>
      </w:pPr>
      <w:r w:rsidRPr="00BE6EE3">
        <w:rPr>
          <w:rStyle w:val="Strong"/>
          <w:rFonts w:cstheme="minorHAnsi"/>
          <w:color w:val="183247"/>
          <w:sz w:val="24"/>
          <w:szCs w:val="24"/>
          <w:shd w:val="clear" w:color="auto" w:fill="FFFFFF"/>
        </w:rPr>
        <w:t xml:space="preserve">Continuous Feedback Summary </w:t>
      </w:r>
      <w:r w:rsidRPr="00FC2C3A">
        <w:rPr>
          <w:rStyle w:val="Strong"/>
          <w:rFonts w:cstheme="minorHAnsi"/>
          <w:sz w:val="24"/>
          <w:szCs w:val="24"/>
          <w:shd w:val="clear" w:color="auto" w:fill="FFFFFF"/>
        </w:rPr>
        <w:t>Report </w:t>
      </w:r>
      <w:r w:rsidRPr="00FC2C3A">
        <w:rPr>
          <w:rFonts w:cstheme="minorHAnsi"/>
          <w:sz w:val="24"/>
          <w:szCs w:val="24"/>
          <w:shd w:val="clear" w:color="auto" w:fill="FFFFFF"/>
        </w:rPr>
        <w:t xml:space="preserve">provides a summary of the continuous feedback count details of the employees within the organization. This report enables the HR team to glance quickly the continuous feedback count that the employees received by category-wise across the organization in one report thereby saving time and effort. </w:t>
      </w:r>
    </w:p>
    <w:p w:rsidR="00BE6EE3" w:rsidRPr="00BE6EE3" w:rsidRDefault="00365092" w:rsidP="009258FF">
      <w:pPr>
        <w:rPr>
          <w:rFonts w:cstheme="minorHAnsi"/>
          <w:b/>
          <w:bCs/>
          <w:sz w:val="24"/>
          <w:szCs w:val="24"/>
        </w:rPr>
      </w:pPr>
      <w:r>
        <w:rPr>
          <w:rFonts w:cstheme="minorHAnsi"/>
          <w:b/>
          <w:bCs/>
          <w:sz w:val="24"/>
          <w:szCs w:val="24"/>
        </w:rPr>
        <w:t xml:space="preserve">         </w:t>
      </w:r>
      <w:r w:rsidR="00BE6EE3">
        <w:rPr>
          <w:noProof/>
        </w:rPr>
        <w:drawing>
          <wp:inline distT="0" distB="0" distL="0" distR="0" wp14:anchorId="078F9AFE" wp14:editId="2B39A976">
            <wp:extent cx="5305425" cy="5857459"/>
            <wp:effectExtent l="76200" t="76200" r="123825" b="124460"/>
            <wp:docPr id="29" name="Picture 29" descr="https://s3.amazonaws.com/cdn.freshdesk.com/data/helpdesk/attachments/production/4072237355/original/1NhWZB1APoPoWlB3SFADvv1EZu_mFaTkmg.png?156688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3.amazonaws.com/cdn.freshdesk.com/data/helpdesk/attachments/production/4072237355/original/1NhWZB1APoPoWlB3SFADvv1EZu_mFaTkmg.png?15668864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496" cy="5867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6EE3" w:rsidRDefault="00BE6EE3" w:rsidP="009258FF">
      <w:pPr>
        <w:rPr>
          <w:b/>
          <w:bCs/>
        </w:rPr>
      </w:pPr>
    </w:p>
    <w:p w:rsidR="00365092" w:rsidRPr="00365092" w:rsidRDefault="00885309" w:rsidP="00365092">
      <w:pPr>
        <w:numPr>
          <w:ilvl w:val="0"/>
          <w:numId w:val="30"/>
        </w:numPr>
        <w:shd w:val="clear" w:color="auto" w:fill="FFFFFF"/>
        <w:spacing w:after="0" w:line="270" w:lineRule="atLeast"/>
        <w:ind w:left="0"/>
        <w:rPr>
          <w:rFonts w:eastAsia="Times New Roman" w:cstheme="minorHAnsi"/>
          <w:sz w:val="28"/>
          <w:szCs w:val="20"/>
        </w:rPr>
      </w:pPr>
      <w:r>
        <w:rPr>
          <w:rFonts w:eastAsia="Times New Roman" w:cstheme="minorHAnsi"/>
          <w:sz w:val="24"/>
          <w:szCs w:val="18"/>
        </w:rPr>
        <w:lastRenderedPageBreak/>
        <w:t xml:space="preserve">Also, you can view the </w:t>
      </w:r>
      <w:r w:rsidR="00365092" w:rsidRPr="00365092">
        <w:rPr>
          <w:rFonts w:eastAsia="Times New Roman" w:cstheme="minorHAnsi"/>
          <w:sz w:val="24"/>
          <w:szCs w:val="18"/>
        </w:rPr>
        <w:t>summary tables displaying the top count of Award / Continuous Feedback based on Organization unit and the relationships who have posted it.</w:t>
      </w:r>
    </w:p>
    <w:p w:rsidR="00365092" w:rsidRPr="00365092" w:rsidRDefault="00365092" w:rsidP="00365092">
      <w:pPr>
        <w:shd w:val="clear" w:color="auto" w:fill="FFFFFF"/>
        <w:spacing w:after="0" w:line="270" w:lineRule="atLeast"/>
        <w:rPr>
          <w:rFonts w:eastAsia="Times New Roman" w:cstheme="minorHAnsi"/>
          <w:sz w:val="28"/>
          <w:szCs w:val="20"/>
        </w:rPr>
      </w:pPr>
    </w:p>
    <w:p w:rsidR="00885309" w:rsidRPr="008328C5" w:rsidRDefault="00365092" w:rsidP="008328C5">
      <w:pPr>
        <w:numPr>
          <w:ilvl w:val="0"/>
          <w:numId w:val="35"/>
        </w:numPr>
        <w:shd w:val="clear" w:color="auto" w:fill="FFFFFF"/>
        <w:spacing w:after="0" w:line="270" w:lineRule="atLeast"/>
        <w:rPr>
          <w:rFonts w:eastAsia="Times New Roman" w:cstheme="minorHAnsi"/>
          <w:sz w:val="28"/>
          <w:szCs w:val="20"/>
        </w:rPr>
      </w:pPr>
      <w:r w:rsidRPr="00365092">
        <w:rPr>
          <w:rFonts w:eastAsia="Times New Roman" w:cstheme="minorHAnsi"/>
          <w:sz w:val="24"/>
          <w:szCs w:val="18"/>
        </w:rPr>
        <w:t>AWARDS summary displays the top count of the rewards that the employees received across the organization in an order descending to the least reward count for the past 1 year.</w:t>
      </w:r>
    </w:p>
    <w:p w:rsidR="00885309" w:rsidRPr="008328C5" w:rsidRDefault="00365092" w:rsidP="00885309">
      <w:pPr>
        <w:numPr>
          <w:ilvl w:val="0"/>
          <w:numId w:val="35"/>
        </w:numPr>
        <w:shd w:val="clear" w:color="auto" w:fill="FFFFFF"/>
        <w:spacing w:after="0" w:line="270" w:lineRule="atLeast"/>
        <w:rPr>
          <w:rFonts w:eastAsia="Times New Roman" w:cstheme="minorHAnsi"/>
          <w:sz w:val="28"/>
          <w:szCs w:val="20"/>
        </w:rPr>
      </w:pPr>
      <w:r w:rsidRPr="00365092">
        <w:rPr>
          <w:rFonts w:eastAsia="Times New Roman" w:cstheme="minorHAnsi"/>
          <w:sz w:val="24"/>
          <w:szCs w:val="18"/>
        </w:rPr>
        <w:t>COMPANY summary displays the top 10 organization units that received the topmost count of continuous feedback for the past 1 year.</w:t>
      </w:r>
    </w:p>
    <w:p w:rsidR="00365092" w:rsidRPr="00365092" w:rsidRDefault="00365092" w:rsidP="008328C5">
      <w:pPr>
        <w:numPr>
          <w:ilvl w:val="0"/>
          <w:numId w:val="35"/>
        </w:numPr>
        <w:shd w:val="clear" w:color="auto" w:fill="FFFFFF"/>
        <w:spacing w:after="0" w:line="270" w:lineRule="atLeast"/>
        <w:rPr>
          <w:rFonts w:eastAsia="Times New Roman" w:cstheme="minorHAnsi"/>
          <w:sz w:val="28"/>
          <w:szCs w:val="20"/>
        </w:rPr>
      </w:pPr>
      <w:r w:rsidRPr="00365092">
        <w:rPr>
          <w:rFonts w:eastAsia="Times New Roman" w:cstheme="minorHAnsi"/>
          <w:sz w:val="24"/>
          <w:szCs w:val="18"/>
        </w:rPr>
        <w:t>RELATIONSHIP WISE ANALYSIS summary displays the top 10 relationships like peers, manager, or HR or higher authorities who have given the most feedback in large numbers for the past 1 year.</w:t>
      </w:r>
    </w:p>
    <w:p w:rsidR="00365092" w:rsidRPr="00365092" w:rsidRDefault="00365092" w:rsidP="00365092">
      <w:pPr>
        <w:shd w:val="clear" w:color="auto" w:fill="FFFFFF"/>
        <w:spacing w:after="0" w:line="270" w:lineRule="atLeast"/>
        <w:rPr>
          <w:rFonts w:eastAsia="Times New Roman" w:cstheme="minorHAnsi"/>
          <w:sz w:val="28"/>
          <w:szCs w:val="20"/>
        </w:rPr>
      </w:pPr>
    </w:p>
    <w:p w:rsidR="00365092" w:rsidRPr="00DA3896" w:rsidRDefault="00365092" w:rsidP="00365092">
      <w:pPr>
        <w:numPr>
          <w:ilvl w:val="0"/>
          <w:numId w:val="32"/>
        </w:numPr>
        <w:shd w:val="clear" w:color="auto" w:fill="FFFFFF"/>
        <w:spacing w:after="0" w:line="270" w:lineRule="atLeast"/>
        <w:ind w:left="0"/>
        <w:rPr>
          <w:rFonts w:eastAsia="Times New Roman" w:cstheme="minorHAnsi"/>
          <w:sz w:val="28"/>
          <w:szCs w:val="20"/>
        </w:rPr>
      </w:pPr>
      <w:r w:rsidRPr="00365092">
        <w:rPr>
          <w:rFonts w:eastAsia="Times New Roman" w:cstheme="minorHAnsi"/>
          <w:sz w:val="24"/>
          <w:szCs w:val="18"/>
        </w:rPr>
        <w:t xml:space="preserve">Who received most feedback? </w:t>
      </w:r>
      <w:r w:rsidR="00EB761D" w:rsidRPr="00365092">
        <w:rPr>
          <w:rFonts w:eastAsia="Times New Roman" w:cstheme="minorHAnsi"/>
          <w:sz w:val="24"/>
          <w:szCs w:val="18"/>
        </w:rPr>
        <w:t>Provides</w:t>
      </w:r>
      <w:r w:rsidRPr="00365092">
        <w:rPr>
          <w:rFonts w:eastAsia="Times New Roman" w:cstheme="minorHAnsi"/>
          <w:sz w:val="24"/>
          <w:szCs w:val="18"/>
        </w:rPr>
        <w:t xml:space="preserve"> the list of top 10 employees who received the Continuous Feedback the most and </w:t>
      </w:r>
      <w:r w:rsidR="00EB761D" w:rsidRPr="00365092">
        <w:rPr>
          <w:rFonts w:eastAsia="Times New Roman" w:cstheme="minorHAnsi"/>
          <w:sz w:val="24"/>
          <w:szCs w:val="18"/>
        </w:rPr>
        <w:t>who</w:t>
      </w:r>
      <w:r w:rsidRPr="00365092">
        <w:rPr>
          <w:rFonts w:eastAsia="Times New Roman" w:cstheme="minorHAnsi"/>
          <w:sz w:val="24"/>
          <w:szCs w:val="18"/>
        </w:rPr>
        <w:t xml:space="preserve"> provided most feedback? Provides the list of top 10 relationships or authorities who provided the most Continuous Feedback for the past 1 year.</w:t>
      </w:r>
    </w:p>
    <w:p w:rsidR="00CA73CD" w:rsidRDefault="00CA73CD" w:rsidP="00CA73CD">
      <w:pPr>
        <w:pStyle w:val="Default"/>
        <w:rPr>
          <w:szCs w:val="22"/>
        </w:rPr>
      </w:pPr>
    </w:p>
    <w:p w:rsidR="00CA73CD" w:rsidRDefault="00CA73CD" w:rsidP="00CA73CD">
      <w:pPr>
        <w:pStyle w:val="Heading1"/>
      </w:pPr>
      <w:bookmarkStart w:id="11" w:name="_Toc63806303"/>
      <w:bookmarkStart w:id="12" w:name="_Toc64043922"/>
      <w:r>
        <w:t xml:space="preserve">7. </w:t>
      </w:r>
      <w:r w:rsidRPr="00B05E05">
        <w:t>Landing Page</w:t>
      </w:r>
      <w:bookmarkEnd w:id="11"/>
      <w:bookmarkEnd w:id="12"/>
      <w:r w:rsidRPr="00B05E05">
        <w:t xml:space="preserve"> </w:t>
      </w:r>
    </w:p>
    <w:p w:rsidR="00CA73CD" w:rsidRPr="004919C6" w:rsidRDefault="00CA73CD" w:rsidP="00CA73CD"/>
    <w:p w:rsidR="00CA73CD" w:rsidRPr="005B312C" w:rsidRDefault="00CA73CD" w:rsidP="00CA73CD">
      <w:pPr>
        <w:pStyle w:val="Default"/>
        <w:rPr>
          <w:rFonts w:asciiTheme="minorHAnsi" w:hAnsiTheme="minorHAnsi" w:cstheme="minorBidi"/>
          <w:color w:val="auto"/>
          <w:szCs w:val="22"/>
        </w:rPr>
      </w:pPr>
      <w:r w:rsidRPr="005B312C">
        <w:rPr>
          <w:rFonts w:asciiTheme="minorHAnsi" w:hAnsiTheme="minorHAnsi" w:cstheme="minorBidi"/>
          <w:color w:val="auto"/>
          <w:szCs w:val="22"/>
        </w:rPr>
        <w:t xml:space="preserve">Every user after his/her successful login will land into the home page. The home page can be customized in particular for every customer. The customer need to provide the image and content that has to be displayed in the home/landing page. </w:t>
      </w:r>
    </w:p>
    <w:p w:rsidR="00CA73CD" w:rsidRPr="005B312C" w:rsidRDefault="00CA73CD" w:rsidP="00CA73CD">
      <w:pPr>
        <w:pStyle w:val="Default"/>
        <w:rPr>
          <w:rFonts w:asciiTheme="minorHAnsi" w:hAnsiTheme="minorHAnsi" w:cstheme="minorBidi"/>
          <w:color w:val="auto"/>
          <w:szCs w:val="22"/>
        </w:rPr>
      </w:pPr>
    </w:p>
    <w:p w:rsidR="00CA73CD" w:rsidRDefault="00CA73CD" w:rsidP="00CA73CD">
      <w:pPr>
        <w:pStyle w:val="Default"/>
        <w:numPr>
          <w:ilvl w:val="0"/>
          <w:numId w:val="6"/>
        </w:numPr>
        <w:rPr>
          <w:rFonts w:asciiTheme="minorHAnsi" w:hAnsiTheme="minorHAnsi" w:cstheme="minorBidi"/>
          <w:color w:val="auto"/>
          <w:szCs w:val="22"/>
        </w:rPr>
      </w:pPr>
      <w:r w:rsidRPr="005B312C">
        <w:rPr>
          <w:rFonts w:asciiTheme="minorHAnsi" w:hAnsiTheme="minorHAnsi" w:cstheme="minorBidi"/>
          <w:color w:val="auto"/>
          <w:szCs w:val="22"/>
        </w:rPr>
        <w:t xml:space="preserve">Any announcements (or) welcome note </w:t>
      </w:r>
      <w:r w:rsidRPr="007C4DBD">
        <w:rPr>
          <w:rFonts w:asciiTheme="minorHAnsi" w:hAnsiTheme="minorHAnsi" w:cstheme="minorBidi"/>
          <w:color w:val="auto"/>
          <w:szCs w:val="22"/>
        </w:rPr>
        <w:t>to</w:t>
      </w:r>
      <w:r w:rsidRPr="005B312C">
        <w:rPr>
          <w:rFonts w:asciiTheme="minorHAnsi" w:hAnsiTheme="minorHAnsi" w:cstheme="minorBidi"/>
          <w:color w:val="auto"/>
          <w:sz w:val="28"/>
          <w:szCs w:val="22"/>
        </w:rPr>
        <w:t xml:space="preserve"> </w:t>
      </w:r>
      <w:r w:rsidRPr="005B312C">
        <w:rPr>
          <w:rFonts w:asciiTheme="minorHAnsi" w:hAnsiTheme="minorHAnsi" w:cstheme="minorBidi"/>
          <w:color w:val="auto"/>
          <w:szCs w:val="22"/>
        </w:rPr>
        <w:t xml:space="preserve">your organization can be added in the landing page based on your requirement. </w:t>
      </w:r>
      <w:r>
        <w:rPr>
          <w:rFonts w:asciiTheme="minorHAnsi" w:hAnsiTheme="minorHAnsi" w:cstheme="minorBidi"/>
          <w:color w:val="auto"/>
          <w:szCs w:val="22"/>
        </w:rPr>
        <w:t xml:space="preserve"> </w:t>
      </w:r>
    </w:p>
    <w:p w:rsidR="00CA73CD" w:rsidRDefault="00CA73CD" w:rsidP="00CA73CD">
      <w:pPr>
        <w:pStyle w:val="Default"/>
        <w:numPr>
          <w:ilvl w:val="0"/>
          <w:numId w:val="6"/>
        </w:numPr>
        <w:rPr>
          <w:rFonts w:asciiTheme="minorHAnsi" w:hAnsiTheme="minorHAnsi" w:cstheme="minorBidi"/>
          <w:color w:val="auto"/>
          <w:szCs w:val="22"/>
        </w:rPr>
      </w:pPr>
      <w:r>
        <w:rPr>
          <w:rFonts w:asciiTheme="minorHAnsi" w:hAnsiTheme="minorHAnsi" w:cstheme="minorBidi"/>
          <w:color w:val="auto"/>
          <w:szCs w:val="22"/>
        </w:rPr>
        <w:t xml:space="preserve">To the left will have the workflow finalized for the organization and to the right the HR team can give announcement about PMS and the heads to the employees about the review process </w:t>
      </w:r>
    </w:p>
    <w:p w:rsidR="00CA73CD" w:rsidRDefault="00CA73CD" w:rsidP="00CA73CD">
      <w:pPr>
        <w:pStyle w:val="Default"/>
        <w:numPr>
          <w:ilvl w:val="0"/>
          <w:numId w:val="6"/>
        </w:numPr>
        <w:rPr>
          <w:rFonts w:asciiTheme="minorHAnsi" w:hAnsiTheme="minorHAnsi" w:cstheme="minorBidi"/>
          <w:color w:val="auto"/>
          <w:szCs w:val="22"/>
        </w:rPr>
      </w:pPr>
      <w:r>
        <w:rPr>
          <w:rFonts w:asciiTheme="minorHAnsi" w:hAnsiTheme="minorHAnsi" w:cstheme="minorBidi"/>
          <w:color w:val="auto"/>
          <w:szCs w:val="22"/>
        </w:rPr>
        <w:t xml:space="preserve">This is customizable and below attachment has sample announcement content </w:t>
      </w:r>
    </w:p>
    <w:p w:rsidR="00CA73CD" w:rsidRDefault="00CA73CD" w:rsidP="00CA73CD">
      <w:pPr>
        <w:pStyle w:val="Default"/>
        <w:ind w:left="1440"/>
        <w:rPr>
          <w:rFonts w:asciiTheme="minorHAnsi" w:hAnsiTheme="minorHAnsi" w:cstheme="minorBidi"/>
          <w:color w:val="auto"/>
          <w:szCs w:val="22"/>
        </w:rPr>
      </w:pPr>
    </w:p>
    <w:p w:rsidR="00CA73CD" w:rsidRPr="00781AAA" w:rsidRDefault="00CA73CD" w:rsidP="00CA73CD">
      <w:pPr>
        <w:pStyle w:val="Default"/>
        <w:rPr>
          <w:rFonts w:asciiTheme="minorHAnsi" w:hAnsiTheme="minorHAnsi" w:cstheme="minorBidi"/>
          <w:color w:val="auto"/>
          <w:szCs w:val="22"/>
        </w:rPr>
      </w:pPr>
      <w:r>
        <w:rPr>
          <w:rFonts w:asciiTheme="minorHAnsi" w:hAnsiTheme="minorHAnsi" w:cstheme="minorBidi"/>
          <w:color w:val="auto"/>
          <w:szCs w:val="22"/>
        </w:rPr>
        <w:t xml:space="preserve">                       </w:t>
      </w:r>
      <w:bookmarkStart w:id="13" w:name="_MON_1674043509"/>
      <w:bookmarkEnd w:id="13"/>
      <w:r>
        <w:rPr>
          <w:rFonts w:asciiTheme="minorHAnsi" w:hAnsiTheme="minorHAnsi" w:cstheme="minorBidi"/>
          <w:color w:val="auto"/>
          <w:szCs w:val="22"/>
        </w:rPr>
        <w:object w:dxaOrig="1534" w:dyaOrig="997">
          <v:shape id="_x0000_i1026" type="#_x0000_t75" style="width:76.7pt;height:49.85pt" o:ole="">
            <v:imagedata r:id="rId30" o:title=""/>
          </v:shape>
          <o:OLEObject Type="Embed" ProgID="Word.Document.12" ShapeID="_x0000_i1026" DrawAspect="Icon" ObjectID="_1675882894" r:id="rId31">
            <o:FieldCodes>\s</o:FieldCodes>
          </o:OLEObject>
        </w:object>
      </w:r>
    </w:p>
    <w:p w:rsidR="00FE3EF8" w:rsidRDefault="00FE3EF8" w:rsidP="00CA73CD">
      <w:pPr>
        <w:pStyle w:val="Heading1"/>
      </w:pPr>
      <w:bookmarkStart w:id="14" w:name="_Toc63806304"/>
      <w:bookmarkStart w:id="15" w:name="_Toc64043923"/>
    </w:p>
    <w:p w:rsidR="00FE3EF8" w:rsidRDefault="00FE3EF8" w:rsidP="00CA73CD">
      <w:pPr>
        <w:pStyle w:val="Heading1"/>
      </w:pPr>
    </w:p>
    <w:p w:rsidR="00FE3EF8" w:rsidRDefault="00FE3EF8" w:rsidP="00FE3EF8"/>
    <w:p w:rsidR="00CA73CD" w:rsidRDefault="00CA73CD" w:rsidP="00FE3EF8">
      <w:pPr>
        <w:pStyle w:val="Heading1"/>
      </w:pPr>
      <w:r>
        <w:lastRenderedPageBreak/>
        <w:t>8</w:t>
      </w:r>
      <w:r w:rsidRPr="00B05E05">
        <w:t xml:space="preserve">. </w:t>
      </w:r>
      <w:r>
        <w:t>White Listing Email IDs &amp; Access URLs</w:t>
      </w:r>
      <w:bookmarkEnd w:id="14"/>
      <w:bookmarkEnd w:id="15"/>
    </w:p>
    <w:p w:rsidR="00CA73CD" w:rsidRDefault="00CA73CD" w:rsidP="00CA73CD"/>
    <w:p w:rsidR="00CA73CD" w:rsidRPr="00671EF1" w:rsidRDefault="00671EF1" w:rsidP="00671EF1">
      <w:pPr>
        <w:rPr>
          <w:sz w:val="24"/>
          <w:szCs w:val="24"/>
        </w:rPr>
      </w:pPr>
      <w:r>
        <w:rPr>
          <w:b/>
          <w:sz w:val="24"/>
          <w:szCs w:val="24"/>
        </w:rPr>
        <w:t xml:space="preserve">      </w:t>
      </w:r>
      <w:r w:rsidR="00CA73CD" w:rsidRPr="00671EF1">
        <w:rPr>
          <w:b/>
          <w:sz w:val="24"/>
          <w:szCs w:val="24"/>
        </w:rPr>
        <w:t xml:space="preserve">Whitelist the </w:t>
      </w:r>
      <w:r w:rsidR="00902A13" w:rsidRPr="00671EF1">
        <w:rPr>
          <w:b/>
          <w:sz w:val="24"/>
          <w:szCs w:val="24"/>
        </w:rPr>
        <w:t>following email</w:t>
      </w:r>
      <w:r w:rsidR="00CA73CD" w:rsidRPr="00671EF1">
        <w:rPr>
          <w:b/>
          <w:sz w:val="24"/>
          <w:szCs w:val="24"/>
        </w:rPr>
        <w:t xml:space="preserve"> addresses:</w:t>
      </w:r>
    </w:p>
    <w:p w:rsidR="00347E55" w:rsidRDefault="00347E55" w:rsidP="00347E55">
      <w:pPr>
        <w:rPr>
          <w:sz w:val="24"/>
          <w:szCs w:val="24"/>
        </w:rPr>
      </w:pPr>
    </w:p>
    <w:p w:rsidR="00CA73CD" w:rsidRPr="00347E55" w:rsidRDefault="00CA73CD" w:rsidP="00347E55">
      <w:pPr>
        <w:rPr>
          <w:sz w:val="24"/>
          <w:szCs w:val="24"/>
        </w:rPr>
      </w:pPr>
      <w:r w:rsidRPr="00347E55">
        <w:rPr>
          <w:sz w:val="24"/>
          <w:szCs w:val="24"/>
        </w:rPr>
        <w:t>This is to ensure that the email notifications are allowed to your domain. Synergita will send multiple emails to employees in every PMS activity for various activities.</w:t>
      </w:r>
    </w:p>
    <w:p w:rsidR="00CA73CD" w:rsidRPr="00781AAA" w:rsidRDefault="007F09EA" w:rsidP="00CA73CD">
      <w:pPr>
        <w:pStyle w:val="ListParagraph"/>
        <w:numPr>
          <w:ilvl w:val="3"/>
          <w:numId w:val="11"/>
        </w:numPr>
        <w:ind w:left="1800"/>
        <w:rPr>
          <w:sz w:val="24"/>
          <w:szCs w:val="24"/>
        </w:rPr>
      </w:pPr>
      <w:hyperlink r:id="rId32" w:history="1">
        <w:r w:rsidR="00CA73CD" w:rsidRPr="00781AAA">
          <w:rPr>
            <w:rStyle w:val="Hyperlink"/>
            <w:sz w:val="24"/>
            <w:szCs w:val="24"/>
          </w:rPr>
          <w:t>support@synergita.com</w:t>
        </w:r>
      </w:hyperlink>
      <w:r w:rsidR="00CA73CD" w:rsidRPr="00781AAA">
        <w:rPr>
          <w:sz w:val="24"/>
          <w:szCs w:val="24"/>
        </w:rPr>
        <w:t xml:space="preserve">  </w:t>
      </w:r>
    </w:p>
    <w:p w:rsidR="00CA73CD" w:rsidRDefault="007F09EA" w:rsidP="00CA73CD">
      <w:pPr>
        <w:pStyle w:val="ListParagraph"/>
        <w:numPr>
          <w:ilvl w:val="0"/>
          <w:numId w:val="11"/>
        </w:numPr>
        <w:rPr>
          <w:sz w:val="24"/>
          <w:szCs w:val="24"/>
        </w:rPr>
      </w:pPr>
      <w:hyperlink r:id="rId33" w:history="1">
        <w:r w:rsidR="00CA73CD" w:rsidRPr="00D958FE">
          <w:rPr>
            <w:rStyle w:val="Hyperlink"/>
            <w:sz w:val="24"/>
            <w:szCs w:val="24"/>
          </w:rPr>
          <w:t>notifications@synergita-TalentManagement.com</w:t>
        </w:r>
      </w:hyperlink>
      <w:r w:rsidR="00CA73CD">
        <w:rPr>
          <w:sz w:val="24"/>
          <w:szCs w:val="24"/>
        </w:rPr>
        <w:t xml:space="preserve"> </w:t>
      </w:r>
      <w:r w:rsidR="003C694A">
        <w:rPr>
          <w:sz w:val="24"/>
          <w:szCs w:val="24"/>
        </w:rPr>
        <w:t xml:space="preserve"> </w:t>
      </w:r>
    </w:p>
    <w:p w:rsidR="003C694A" w:rsidRDefault="003C694A" w:rsidP="003C694A">
      <w:pPr>
        <w:rPr>
          <w:sz w:val="24"/>
          <w:szCs w:val="24"/>
        </w:rPr>
      </w:pPr>
      <w:r>
        <w:rPr>
          <w:sz w:val="24"/>
          <w:szCs w:val="24"/>
        </w:rPr>
        <w:t xml:space="preserve">Whitelist the below IP address as well </w:t>
      </w:r>
    </w:p>
    <w:tbl>
      <w:tblPr>
        <w:tblStyle w:val="MediumShading1-Accent4"/>
        <w:tblW w:w="336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tblGrid>
      <w:tr w:rsidR="00902A13" w:rsidRPr="003C694A" w:rsidTr="00CC3EC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Borders>
              <w:top w:val="none" w:sz="0" w:space="0" w:color="auto"/>
              <w:left w:val="none" w:sz="0" w:space="0" w:color="auto"/>
              <w:bottom w:val="none" w:sz="0" w:space="0" w:color="auto"/>
              <w:right w:val="none" w:sz="0" w:space="0" w:color="auto"/>
            </w:tcBorders>
            <w:hideMark/>
          </w:tcPr>
          <w:p w:rsidR="00902A13" w:rsidRPr="003C694A" w:rsidRDefault="00902A13" w:rsidP="00CC3EC9">
            <w:pPr>
              <w:rPr>
                <w:rFonts w:ascii="Calibri" w:eastAsia="Times New Roman" w:hAnsi="Calibri" w:cs="Calibri"/>
                <w:color w:val="000000"/>
                <w:sz w:val="24"/>
                <w:szCs w:val="24"/>
              </w:rPr>
            </w:pPr>
            <w:r w:rsidRPr="00680068">
              <w:rPr>
                <w:rFonts w:ascii="Calibri" w:eastAsia="Times New Roman" w:hAnsi="Calibri" w:cs="Calibri"/>
                <w:sz w:val="24"/>
                <w:szCs w:val="24"/>
              </w:rPr>
              <w:t>IP Addresses</w:t>
            </w:r>
          </w:p>
        </w:tc>
      </w:tr>
      <w:tr w:rsidR="00902A13"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902A13" w:rsidRPr="003C694A" w:rsidRDefault="00902A13"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35.154.100.53</w:t>
            </w:r>
          </w:p>
        </w:tc>
      </w:tr>
      <w:tr w:rsidR="00902A13" w:rsidRPr="003C694A" w:rsidTr="00CC3EC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Pr>
          <w:p w:rsidR="00902A13" w:rsidRPr="003C694A" w:rsidRDefault="00902A13"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52.66.69.252</w:t>
            </w:r>
          </w:p>
        </w:tc>
      </w:tr>
      <w:tr w:rsidR="00902A13"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902A13" w:rsidRPr="003C694A" w:rsidRDefault="00902A13"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52.66.52.226</w:t>
            </w:r>
          </w:p>
        </w:tc>
      </w:tr>
      <w:tr w:rsidR="00902A13" w:rsidRPr="003C694A" w:rsidTr="00CC3EC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902A13" w:rsidRPr="003C694A" w:rsidRDefault="00902A13"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13.126.167.138</w:t>
            </w:r>
          </w:p>
        </w:tc>
      </w:tr>
      <w:tr w:rsidR="00902A13" w:rsidRPr="003C694A" w:rsidTr="00CC3E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902A13" w:rsidRPr="003C694A" w:rsidRDefault="00902A13" w:rsidP="00CC3EC9">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35.154.28.139</w:t>
            </w:r>
          </w:p>
        </w:tc>
      </w:tr>
    </w:tbl>
    <w:p w:rsidR="00CA73CD" w:rsidRPr="003C694A" w:rsidRDefault="00CA73CD" w:rsidP="003C694A">
      <w:pPr>
        <w:rPr>
          <w:sz w:val="24"/>
          <w:szCs w:val="24"/>
        </w:rPr>
      </w:pPr>
    </w:p>
    <w:p w:rsidR="00CA73CD" w:rsidRPr="003C694A" w:rsidRDefault="00CA73CD" w:rsidP="003C694A">
      <w:pPr>
        <w:rPr>
          <w:sz w:val="24"/>
          <w:szCs w:val="24"/>
        </w:rPr>
      </w:pPr>
      <w:r w:rsidRPr="003C694A">
        <w:rPr>
          <w:sz w:val="24"/>
          <w:szCs w:val="24"/>
        </w:rPr>
        <w:t>Also, the following access URLs have to be white listed so that the application is accessible for your employees.</w:t>
      </w:r>
    </w:p>
    <w:p w:rsidR="00CA73CD" w:rsidRDefault="00CA73CD" w:rsidP="00CA73CD">
      <w:pPr>
        <w:pStyle w:val="ListParagraph"/>
        <w:rPr>
          <w:sz w:val="24"/>
          <w:szCs w:val="24"/>
        </w:rPr>
      </w:pPr>
    </w:p>
    <w:p w:rsidR="00CA73CD" w:rsidRDefault="007F09EA" w:rsidP="00CA73CD">
      <w:pPr>
        <w:pStyle w:val="ListParagraph"/>
        <w:rPr>
          <w:sz w:val="24"/>
          <w:szCs w:val="24"/>
        </w:rPr>
      </w:pPr>
      <w:hyperlink w:history="1">
        <w:r w:rsidR="00CA73CD" w:rsidRPr="00D958FE">
          <w:rPr>
            <w:rStyle w:val="Hyperlink"/>
            <w:sz w:val="24"/>
            <w:szCs w:val="24"/>
          </w:rPr>
          <w:t>https://&lt;YourOrganizationName&gt;-pms.synergita.com</w:t>
        </w:r>
      </w:hyperlink>
    </w:p>
    <w:p w:rsidR="00CA73CD" w:rsidRDefault="007F09EA" w:rsidP="00CA73CD">
      <w:pPr>
        <w:pStyle w:val="ListParagraph"/>
        <w:rPr>
          <w:sz w:val="24"/>
          <w:szCs w:val="24"/>
        </w:rPr>
      </w:pPr>
      <w:hyperlink w:history="1">
        <w:r w:rsidR="00CA73CD" w:rsidRPr="00D958FE">
          <w:rPr>
            <w:rStyle w:val="Hyperlink"/>
            <w:sz w:val="24"/>
            <w:szCs w:val="24"/>
          </w:rPr>
          <w:t>https://&lt;YourOrganizationName&gt;-pmsstage.synergita.com</w:t>
        </w:r>
      </w:hyperlink>
    </w:p>
    <w:p w:rsidR="00CA73CD" w:rsidRPr="00386ACC" w:rsidRDefault="00CA73CD" w:rsidP="00CA73CD">
      <w:pPr>
        <w:pStyle w:val="ListParagraph"/>
        <w:rPr>
          <w:sz w:val="24"/>
          <w:szCs w:val="24"/>
        </w:rPr>
      </w:pPr>
    </w:p>
    <w:p w:rsidR="00CA73CD" w:rsidRDefault="00CA73CD" w:rsidP="00CA73CD">
      <w:pPr>
        <w:pStyle w:val="ListParagraph"/>
        <w:rPr>
          <w:sz w:val="24"/>
          <w:szCs w:val="24"/>
        </w:rPr>
      </w:pPr>
      <w:r w:rsidRPr="00386ACC">
        <w:rPr>
          <w:sz w:val="24"/>
          <w:szCs w:val="24"/>
        </w:rPr>
        <w:t>Note: Check with your IT team on whitelisting the above IDs.</w:t>
      </w:r>
    </w:p>
    <w:p w:rsidR="00DA3896" w:rsidRDefault="00DA3896" w:rsidP="00DA3896">
      <w:pPr>
        <w:shd w:val="clear" w:color="auto" w:fill="FFFFFF"/>
        <w:spacing w:after="0" w:line="270" w:lineRule="atLeast"/>
        <w:rPr>
          <w:rFonts w:eastAsia="Times New Roman" w:cstheme="minorHAnsi"/>
          <w:sz w:val="24"/>
          <w:szCs w:val="18"/>
        </w:rPr>
      </w:pPr>
    </w:p>
    <w:p w:rsidR="00DA3896" w:rsidRDefault="00DA3896" w:rsidP="00DA3896">
      <w:pPr>
        <w:shd w:val="clear" w:color="auto" w:fill="FFFFFF"/>
        <w:spacing w:after="0" w:line="270" w:lineRule="atLeast"/>
        <w:rPr>
          <w:rFonts w:eastAsia="Times New Roman" w:cstheme="minorHAnsi"/>
          <w:sz w:val="24"/>
          <w:szCs w:val="18"/>
        </w:rPr>
      </w:pPr>
    </w:p>
    <w:p w:rsidR="00DA3896" w:rsidRPr="00365092" w:rsidRDefault="00DA3896" w:rsidP="00DA3896">
      <w:pPr>
        <w:shd w:val="clear" w:color="auto" w:fill="FFFFFF"/>
        <w:spacing w:after="0" w:line="270" w:lineRule="atLeast"/>
        <w:rPr>
          <w:rFonts w:eastAsia="Times New Roman" w:cstheme="minorHAnsi"/>
          <w:sz w:val="28"/>
          <w:szCs w:val="20"/>
        </w:rPr>
      </w:pPr>
    </w:p>
    <w:p w:rsidR="00BE6EE3" w:rsidRDefault="00BE6EE3" w:rsidP="009258FF">
      <w:pPr>
        <w:rPr>
          <w:rFonts w:cstheme="minorHAnsi"/>
          <w:b/>
          <w:bCs/>
          <w:sz w:val="32"/>
        </w:rPr>
      </w:pPr>
    </w:p>
    <w:p w:rsidR="00365092" w:rsidRDefault="00365092" w:rsidP="002521AC">
      <w:pPr>
        <w:rPr>
          <w:b/>
          <w:color w:val="F79646" w:themeColor="accent6"/>
          <w:sz w:val="32"/>
          <w:szCs w:val="32"/>
        </w:rPr>
      </w:pPr>
      <w:r>
        <w:rPr>
          <w:rFonts w:cstheme="minorHAnsi"/>
          <w:b/>
          <w:bCs/>
          <w:sz w:val="32"/>
        </w:rPr>
        <w:t xml:space="preserve">                  </w:t>
      </w:r>
      <w:r w:rsidR="002521AC">
        <w:t xml:space="preserve"> </w:t>
      </w:r>
      <w:r w:rsidR="004920E5" w:rsidRPr="004920E5">
        <w:rPr>
          <w:b/>
          <w:color w:val="F79646" w:themeColor="accent6"/>
          <w:sz w:val="32"/>
          <w:szCs w:val="32"/>
        </w:rPr>
        <w:t xml:space="preserve"> </w:t>
      </w:r>
    </w:p>
    <w:sectPr w:rsidR="00365092" w:rsidSect="00AC5A0F">
      <w:headerReference w:type="default" r:id="rId34"/>
      <w:footerReference w:type="default" r:id="rId35"/>
      <w:headerReference w:type="first" r:id="rId36"/>
      <w:footerReference w:type="firs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EA" w:rsidRDefault="007F09EA" w:rsidP="00C00009">
      <w:pPr>
        <w:spacing w:after="0" w:line="240" w:lineRule="auto"/>
      </w:pPr>
      <w:r>
        <w:separator/>
      </w:r>
    </w:p>
  </w:endnote>
  <w:endnote w:type="continuationSeparator" w:id="0">
    <w:p w:rsidR="007F09EA" w:rsidRDefault="007F09EA" w:rsidP="00C0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18" w:rsidRDefault="00812818">
    <w:pPr>
      <w:pStyle w:val="Footer"/>
    </w:pPr>
    <w:r>
      <w:rPr>
        <w:noProof/>
      </w:rPr>
      <w:drawing>
        <wp:inline distT="0" distB="0" distL="0" distR="0" wp14:anchorId="36023F06" wp14:editId="0F38A4D2">
          <wp:extent cx="1434278" cy="581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434278" cy="5810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18" w:rsidRDefault="00812818">
    <w:pPr>
      <w:pStyle w:val="Footer"/>
    </w:pPr>
    <w:r>
      <w:rPr>
        <w:noProof/>
      </w:rPr>
      <w:drawing>
        <wp:inline distT="0" distB="0" distL="0" distR="0" wp14:anchorId="0B17C563" wp14:editId="29FC2A2D">
          <wp:extent cx="1387253" cy="561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387253" cy="5619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EA" w:rsidRDefault="007F09EA" w:rsidP="00C00009">
      <w:pPr>
        <w:spacing w:after="0" w:line="240" w:lineRule="auto"/>
      </w:pPr>
      <w:r>
        <w:separator/>
      </w:r>
    </w:p>
  </w:footnote>
  <w:footnote w:type="continuationSeparator" w:id="0">
    <w:p w:rsidR="007F09EA" w:rsidRDefault="007F09EA" w:rsidP="00C00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12818" w:rsidTr="00D4735E">
      <w:tc>
        <w:tcPr>
          <w:tcW w:w="4788" w:type="dxa"/>
        </w:tcPr>
        <w:p w:rsidR="00812818" w:rsidRDefault="00812818" w:rsidP="00D4735E">
          <w:pPr>
            <w:pStyle w:val="Header"/>
          </w:pPr>
        </w:p>
      </w:tc>
      <w:tc>
        <w:tcPr>
          <w:tcW w:w="4788" w:type="dxa"/>
        </w:tcPr>
        <w:p w:rsidR="00812818" w:rsidRDefault="00812818" w:rsidP="00D4735E">
          <w:pPr>
            <w:pStyle w:val="Header"/>
            <w:jc w:val="right"/>
          </w:pPr>
        </w:p>
      </w:tc>
    </w:tr>
  </w:tbl>
  <w:p w:rsidR="00812818" w:rsidRDefault="00812818" w:rsidP="004331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D16" w:rsidRDefault="00AA5D16" w:rsidP="00AA5D16">
    <w:pPr>
      <w:pStyle w:val="Header"/>
      <w:jc w:val="right"/>
    </w:pPr>
    <w:r>
      <w:t>COMPANY LOGO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41C"/>
      </v:shape>
    </w:pict>
  </w:numPicBullet>
  <w:abstractNum w:abstractNumId="0">
    <w:nsid w:val="04987D2D"/>
    <w:multiLevelType w:val="multilevel"/>
    <w:tmpl w:val="0E64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226CBB"/>
    <w:multiLevelType w:val="hybridMultilevel"/>
    <w:tmpl w:val="3A068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A517A"/>
    <w:multiLevelType w:val="hybridMultilevel"/>
    <w:tmpl w:val="0D281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32CD8"/>
    <w:multiLevelType w:val="hybridMultilevel"/>
    <w:tmpl w:val="356CC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690807"/>
    <w:multiLevelType w:val="hybridMultilevel"/>
    <w:tmpl w:val="C7EAE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13D94"/>
    <w:multiLevelType w:val="hybridMultilevel"/>
    <w:tmpl w:val="1CF0A5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243D91"/>
    <w:multiLevelType w:val="hybridMultilevel"/>
    <w:tmpl w:val="4F8AF0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387339"/>
    <w:multiLevelType w:val="hybridMultilevel"/>
    <w:tmpl w:val="64D25C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AE690A"/>
    <w:multiLevelType w:val="hybridMultilevel"/>
    <w:tmpl w:val="E6E44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613057"/>
    <w:multiLevelType w:val="multilevel"/>
    <w:tmpl w:val="7B8C3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27EE0D0E"/>
    <w:multiLevelType w:val="hybridMultilevel"/>
    <w:tmpl w:val="F08A75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702D84"/>
    <w:multiLevelType w:val="multilevel"/>
    <w:tmpl w:val="DB666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2BF50DB9"/>
    <w:multiLevelType w:val="hybridMultilevel"/>
    <w:tmpl w:val="64965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C905AC5"/>
    <w:multiLevelType w:val="hybridMultilevel"/>
    <w:tmpl w:val="28326B44"/>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070AA"/>
    <w:multiLevelType w:val="hybridMultilevel"/>
    <w:tmpl w:val="06EAA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32D32"/>
    <w:multiLevelType w:val="hybridMultilevel"/>
    <w:tmpl w:val="C24C88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A6565E"/>
    <w:multiLevelType w:val="hybridMultilevel"/>
    <w:tmpl w:val="D9485B7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2C6C6A"/>
    <w:multiLevelType w:val="hybridMultilevel"/>
    <w:tmpl w:val="7F5213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7B7102"/>
    <w:multiLevelType w:val="hybridMultilevel"/>
    <w:tmpl w:val="45A08C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E16B96"/>
    <w:multiLevelType w:val="hybridMultilevel"/>
    <w:tmpl w:val="3FFAD5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AD0F1C"/>
    <w:multiLevelType w:val="hybridMultilevel"/>
    <w:tmpl w:val="0D664B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D97EC5"/>
    <w:multiLevelType w:val="hybridMultilevel"/>
    <w:tmpl w:val="658AEA5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540D9F"/>
    <w:multiLevelType w:val="hybridMultilevel"/>
    <w:tmpl w:val="77BCF1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F87989"/>
    <w:multiLevelType w:val="hybridMultilevel"/>
    <w:tmpl w:val="A39AF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160B08"/>
    <w:multiLevelType w:val="hybridMultilevel"/>
    <w:tmpl w:val="DD22E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B35D3C"/>
    <w:multiLevelType w:val="hybridMultilevel"/>
    <w:tmpl w:val="FEE2D6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C01298"/>
    <w:multiLevelType w:val="hybridMultilevel"/>
    <w:tmpl w:val="F77E3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88D5A29"/>
    <w:multiLevelType w:val="hybridMultilevel"/>
    <w:tmpl w:val="220C7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74577"/>
    <w:multiLevelType w:val="hybridMultilevel"/>
    <w:tmpl w:val="46B63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E3C99"/>
    <w:multiLevelType w:val="hybridMultilevel"/>
    <w:tmpl w:val="AE0CAD0A"/>
    <w:lvl w:ilvl="0" w:tplc="15EAF7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CD71ED"/>
    <w:multiLevelType w:val="multilevel"/>
    <w:tmpl w:val="C74E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8ED5F4E"/>
    <w:multiLevelType w:val="hybridMultilevel"/>
    <w:tmpl w:val="F760E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7352E4"/>
    <w:multiLevelType w:val="hybridMultilevel"/>
    <w:tmpl w:val="178215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93721"/>
    <w:multiLevelType w:val="hybridMultilevel"/>
    <w:tmpl w:val="7CAA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C86B0A"/>
    <w:multiLevelType w:val="hybridMultilevel"/>
    <w:tmpl w:val="5FC48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8"/>
  </w:num>
  <w:num w:numId="3">
    <w:abstractNumId w:val="17"/>
  </w:num>
  <w:num w:numId="4">
    <w:abstractNumId w:val="16"/>
  </w:num>
  <w:num w:numId="5">
    <w:abstractNumId w:val="14"/>
  </w:num>
  <w:num w:numId="6">
    <w:abstractNumId w:val="5"/>
  </w:num>
  <w:num w:numId="7">
    <w:abstractNumId w:val="29"/>
  </w:num>
  <w:num w:numId="8">
    <w:abstractNumId w:val="18"/>
  </w:num>
  <w:num w:numId="9">
    <w:abstractNumId w:val="22"/>
  </w:num>
  <w:num w:numId="10">
    <w:abstractNumId w:val="19"/>
  </w:num>
  <w:num w:numId="11">
    <w:abstractNumId w:val="26"/>
  </w:num>
  <w:num w:numId="12">
    <w:abstractNumId w:val="34"/>
  </w:num>
  <w:num w:numId="13">
    <w:abstractNumId w:val="21"/>
  </w:num>
  <w:num w:numId="14">
    <w:abstractNumId w:val="23"/>
  </w:num>
  <w:num w:numId="15">
    <w:abstractNumId w:val="13"/>
  </w:num>
  <w:num w:numId="16">
    <w:abstractNumId w:val="7"/>
  </w:num>
  <w:num w:numId="17">
    <w:abstractNumId w:val="10"/>
  </w:num>
  <w:num w:numId="18">
    <w:abstractNumId w:val="12"/>
  </w:num>
  <w:num w:numId="19">
    <w:abstractNumId w:val="25"/>
  </w:num>
  <w:num w:numId="20">
    <w:abstractNumId w:val="33"/>
  </w:num>
  <w:num w:numId="21">
    <w:abstractNumId w:val="4"/>
  </w:num>
  <w:num w:numId="22">
    <w:abstractNumId w:val="6"/>
  </w:num>
  <w:num w:numId="23">
    <w:abstractNumId w:val="28"/>
  </w:num>
  <w:num w:numId="24">
    <w:abstractNumId w:val="2"/>
  </w:num>
  <w:num w:numId="25">
    <w:abstractNumId w:val="27"/>
  </w:num>
  <w:num w:numId="26">
    <w:abstractNumId w:val="24"/>
  </w:num>
  <w:num w:numId="27">
    <w:abstractNumId w:val="31"/>
  </w:num>
  <w:num w:numId="28">
    <w:abstractNumId w:val="3"/>
  </w:num>
  <w:num w:numId="29">
    <w:abstractNumId w:val="15"/>
  </w:num>
  <w:num w:numId="30">
    <w:abstractNumId w:val="0"/>
  </w:num>
  <w:num w:numId="31">
    <w:abstractNumId w:val="11"/>
  </w:num>
  <w:num w:numId="32">
    <w:abstractNumId w:val="30"/>
  </w:num>
  <w:num w:numId="33">
    <w:abstractNumId w:val="32"/>
  </w:num>
  <w:num w:numId="34">
    <w:abstractNumId w:val="1"/>
  </w:num>
  <w:num w:numId="35">
    <w:abstractNumId w:val="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abakar Marimuthu">
    <w15:presenceInfo w15:providerId="AD" w15:userId="S-1-5-21-74994305-3558089188-2815613869-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009"/>
    <w:rsid w:val="000038DA"/>
    <w:rsid w:val="000108D9"/>
    <w:rsid w:val="00011460"/>
    <w:rsid w:val="0001189E"/>
    <w:rsid w:val="00011DCE"/>
    <w:rsid w:val="00017180"/>
    <w:rsid w:val="0002735C"/>
    <w:rsid w:val="000277B4"/>
    <w:rsid w:val="00031467"/>
    <w:rsid w:val="0003239F"/>
    <w:rsid w:val="000368FE"/>
    <w:rsid w:val="00046B88"/>
    <w:rsid w:val="00047F64"/>
    <w:rsid w:val="0005020D"/>
    <w:rsid w:val="00056756"/>
    <w:rsid w:val="00057CBB"/>
    <w:rsid w:val="0006239A"/>
    <w:rsid w:val="0006449C"/>
    <w:rsid w:val="00070C36"/>
    <w:rsid w:val="00074383"/>
    <w:rsid w:val="0008151A"/>
    <w:rsid w:val="000862F5"/>
    <w:rsid w:val="00090B10"/>
    <w:rsid w:val="0009468B"/>
    <w:rsid w:val="0009737C"/>
    <w:rsid w:val="000B36F3"/>
    <w:rsid w:val="000B415E"/>
    <w:rsid w:val="000B4ADF"/>
    <w:rsid w:val="000B64B2"/>
    <w:rsid w:val="000C49F2"/>
    <w:rsid w:val="000C5018"/>
    <w:rsid w:val="000C6335"/>
    <w:rsid w:val="000C7D3B"/>
    <w:rsid w:val="000D06F8"/>
    <w:rsid w:val="000F537D"/>
    <w:rsid w:val="00101262"/>
    <w:rsid w:val="00111A64"/>
    <w:rsid w:val="00113F27"/>
    <w:rsid w:val="001202DD"/>
    <w:rsid w:val="001319D8"/>
    <w:rsid w:val="00135CB8"/>
    <w:rsid w:val="00136C76"/>
    <w:rsid w:val="001400B6"/>
    <w:rsid w:val="00142DF4"/>
    <w:rsid w:val="00143796"/>
    <w:rsid w:val="0014381E"/>
    <w:rsid w:val="00147133"/>
    <w:rsid w:val="00150CE2"/>
    <w:rsid w:val="00151067"/>
    <w:rsid w:val="0015655E"/>
    <w:rsid w:val="00157630"/>
    <w:rsid w:val="00167D2F"/>
    <w:rsid w:val="00172B09"/>
    <w:rsid w:val="001758CB"/>
    <w:rsid w:val="00176B33"/>
    <w:rsid w:val="0017737D"/>
    <w:rsid w:val="0017776A"/>
    <w:rsid w:val="00182955"/>
    <w:rsid w:val="00183098"/>
    <w:rsid w:val="00186477"/>
    <w:rsid w:val="00190CD1"/>
    <w:rsid w:val="00190F37"/>
    <w:rsid w:val="00195285"/>
    <w:rsid w:val="00197C95"/>
    <w:rsid w:val="001A0B10"/>
    <w:rsid w:val="001B1CB4"/>
    <w:rsid w:val="001B20D3"/>
    <w:rsid w:val="001B233D"/>
    <w:rsid w:val="001B4AE8"/>
    <w:rsid w:val="001C34A9"/>
    <w:rsid w:val="001C3A5B"/>
    <w:rsid w:val="001C7052"/>
    <w:rsid w:val="001C7E0A"/>
    <w:rsid w:val="001D0857"/>
    <w:rsid w:val="001D1959"/>
    <w:rsid w:val="001D28E6"/>
    <w:rsid w:val="001D519D"/>
    <w:rsid w:val="001E4044"/>
    <w:rsid w:val="001E7EE1"/>
    <w:rsid w:val="001F2AD6"/>
    <w:rsid w:val="001F5D9A"/>
    <w:rsid w:val="001F60F7"/>
    <w:rsid w:val="002014CA"/>
    <w:rsid w:val="00201707"/>
    <w:rsid w:val="00201E12"/>
    <w:rsid w:val="00211709"/>
    <w:rsid w:val="00213655"/>
    <w:rsid w:val="002301AB"/>
    <w:rsid w:val="002302D0"/>
    <w:rsid w:val="00231808"/>
    <w:rsid w:val="002407AE"/>
    <w:rsid w:val="0024686A"/>
    <w:rsid w:val="00247410"/>
    <w:rsid w:val="002477CF"/>
    <w:rsid w:val="00251FEE"/>
    <w:rsid w:val="002521AC"/>
    <w:rsid w:val="00253A0A"/>
    <w:rsid w:val="00266846"/>
    <w:rsid w:val="00266BBA"/>
    <w:rsid w:val="00275C2A"/>
    <w:rsid w:val="0028530E"/>
    <w:rsid w:val="00293E1E"/>
    <w:rsid w:val="002A3945"/>
    <w:rsid w:val="002B2CD2"/>
    <w:rsid w:val="002C2245"/>
    <w:rsid w:val="002C54BB"/>
    <w:rsid w:val="002C6205"/>
    <w:rsid w:val="002D508B"/>
    <w:rsid w:val="002D78AA"/>
    <w:rsid w:val="002D7930"/>
    <w:rsid w:val="002D7A15"/>
    <w:rsid w:val="002E1183"/>
    <w:rsid w:val="002E1542"/>
    <w:rsid w:val="002E2FB6"/>
    <w:rsid w:val="002E73E5"/>
    <w:rsid w:val="002F4323"/>
    <w:rsid w:val="00300F57"/>
    <w:rsid w:val="00305F16"/>
    <w:rsid w:val="00321AD3"/>
    <w:rsid w:val="00324432"/>
    <w:rsid w:val="00326881"/>
    <w:rsid w:val="00331BAB"/>
    <w:rsid w:val="003349BB"/>
    <w:rsid w:val="00340207"/>
    <w:rsid w:val="00343B4B"/>
    <w:rsid w:val="00343F14"/>
    <w:rsid w:val="00345FBD"/>
    <w:rsid w:val="00347E55"/>
    <w:rsid w:val="003503B4"/>
    <w:rsid w:val="003545F5"/>
    <w:rsid w:val="00365092"/>
    <w:rsid w:val="00367574"/>
    <w:rsid w:val="003736FB"/>
    <w:rsid w:val="00374A72"/>
    <w:rsid w:val="00374AC3"/>
    <w:rsid w:val="00376167"/>
    <w:rsid w:val="00381D76"/>
    <w:rsid w:val="00393669"/>
    <w:rsid w:val="00393B8A"/>
    <w:rsid w:val="0039478D"/>
    <w:rsid w:val="0039587B"/>
    <w:rsid w:val="003A3251"/>
    <w:rsid w:val="003B2FDA"/>
    <w:rsid w:val="003B6F70"/>
    <w:rsid w:val="003C14DD"/>
    <w:rsid w:val="003C694A"/>
    <w:rsid w:val="003D08F1"/>
    <w:rsid w:val="003D51F6"/>
    <w:rsid w:val="003D71C6"/>
    <w:rsid w:val="003E14F4"/>
    <w:rsid w:val="003E457D"/>
    <w:rsid w:val="003F5D73"/>
    <w:rsid w:val="003F6215"/>
    <w:rsid w:val="003F7258"/>
    <w:rsid w:val="00401B8E"/>
    <w:rsid w:val="004076D3"/>
    <w:rsid w:val="0041081A"/>
    <w:rsid w:val="00411FD1"/>
    <w:rsid w:val="00423576"/>
    <w:rsid w:val="00424332"/>
    <w:rsid w:val="00430DBA"/>
    <w:rsid w:val="004331FF"/>
    <w:rsid w:val="004419FA"/>
    <w:rsid w:val="004571C3"/>
    <w:rsid w:val="00461D7F"/>
    <w:rsid w:val="00463111"/>
    <w:rsid w:val="004638B7"/>
    <w:rsid w:val="004645F9"/>
    <w:rsid w:val="004771F7"/>
    <w:rsid w:val="00484448"/>
    <w:rsid w:val="004860A3"/>
    <w:rsid w:val="004879F1"/>
    <w:rsid w:val="00490FF7"/>
    <w:rsid w:val="004919C6"/>
    <w:rsid w:val="00491F09"/>
    <w:rsid w:val="004920E5"/>
    <w:rsid w:val="00494BF9"/>
    <w:rsid w:val="00494CBE"/>
    <w:rsid w:val="00495254"/>
    <w:rsid w:val="004A2088"/>
    <w:rsid w:val="004A5255"/>
    <w:rsid w:val="004B1ADF"/>
    <w:rsid w:val="004C3BEF"/>
    <w:rsid w:val="004D0790"/>
    <w:rsid w:val="004D1C91"/>
    <w:rsid w:val="004D42C0"/>
    <w:rsid w:val="004D48CE"/>
    <w:rsid w:val="004D621B"/>
    <w:rsid w:val="004D7769"/>
    <w:rsid w:val="004E5226"/>
    <w:rsid w:val="004E5B7F"/>
    <w:rsid w:val="004E7083"/>
    <w:rsid w:val="004F4839"/>
    <w:rsid w:val="00501331"/>
    <w:rsid w:val="00505C79"/>
    <w:rsid w:val="00510F66"/>
    <w:rsid w:val="0052082A"/>
    <w:rsid w:val="00526A9D"/>
    <w:rsid w:val="00530145"/>
    <w:rsid w:val="0053607A"/>
    <w:rsid w:val="00536189"/>
    <w:rsid w:val="005401BE"/>
    <w:rsid w:val="00542C2B"/>
    <w:rsid w:val="005471E0"/>
    <w:rsid w:val="00551F4F"/>
    <w:rsid w:val="005541D5"/>
    <w:rsid w:val="005607F2"/>
    <w:rsid w:val="00562F97"/>
    <w:rsid w:val="00565021"/>
    <w:rsid w:val="005661F1"/>
    <w:rsid w:val="005669F2"/>
    <w:rsid w:val="00573478"/>
    <w:rsid w:val="00575C8A"/>
    <w:rsid w:val="00575D4D"/>
    <w:rsid w:val="00581754"/>
    <w:rsid w:val="00581EC1"/>
    <w:rsid w:val="00582583"/>
    <w:rsid w:val="0058372D"/>
    <w:rsid w:val="0058529F"/>
    <w:rsid w:val="00591229"/>
    <w:rsid w:val="005A1460"/>
    <w:rsid w:val="005A3CED"/>
    <w:rsid w:val="005A5EED"/>
    <w:rsid w:val="005A636D"/>
    <w:rsid w:val="005A68CD"/>
    <w:rsid w:val="005A771A"/>
    <w:rsid w:val="005B2EC6"/>
    <w:rsid w:val="005B312C"/>
    <w:rsid w:val="005B5065"/>
    <w:rsid w:val="005B71CA"/>
    <w:rsid w:val="005B7F8C"/>
    <w:rsid w:val="005C2B28"/>
    <w:rsid w:val="005C3AF7"/>
    <w:rsid w:val="005C6D67"/>
    <w:rsid w:val="005D4D42"/>
    <w:rsid w:val="005D4E79"/>
    <w:rsid w:val="005E3A63"/>
    <w:rsid w:val="005E3EF7"/>
    <w:rsid w:val="005F1E41"/>
    <w:rsid w:val="005F3242"/>
    <w:rsid w:val="005F5359"/>
    <w:rsid w:val="006046DA"/>
    <w:rsid w:val="00610FB3"/>
    <w:rsid w:val="00622936"/>
    <w:rsid w:val="00622F05"/>
    <w:rsid w:val="00624EEE"/>
    <w:rsid w:val="0063694B"/>
    <w:rsid w:val="00644DDA"/>
    <w:rsid w:val="00644E37"/>
    <w:rsid w:val="00644E86"/>
    <w:rsid w:val="00647399"/>
    <w:rsid w:val="00655334"/>
    <w:rsid w:val="00656DB8"/>
    <w:rsid w:val="00656E90"/>
    <w:rsid w:val="00671EF1"/>
    <w:rsid w:val="00673156"/>
    <w:rsid w:val="00681234"/>
    <w:rsid w:val="00681EE4"/>
    <w:rsid w:val="00683296"/>
    <w:rsid w:val="00686E44"/>
    <w:rsid w:val="0069118D"/>
    <w:rsid w:val="0069244F"/>
    <w:rsid w:val="00693705"/>
    <w:rsid w:val="006949D6"/>
    <w:rsid w:val="0069513B"/>
    <w:rsid w:val="006A1A5F"/>
    <w:rsid w:val="006A437E"/>
    <w:rsid w:val="006A5D96"/>
    <w:rsid w:val="006A7901"/>
    <w:rsid w:val="006B0063"/>
    <w:rsid w:val="006B40F7"/>
    <w:rsid w:val="006B4E0C"/>
    <w:rsid w:val="006C2DA5"/>
    <w:rsid w:val="006D5A96"/>
    <w:rsid w:val="006D7C83"/>
    <w:rsid w:val="006E00D0"/>
    <w:rsid w:val="006E157E"/>
    <w:rsid w:val="006E2C74"/>
    <w:rsid w:val="006E3458"/>
    <w:rsid w:val="006E6020"/>
    <w:rsid w:val="007112D1"/>
    <w:rsid w:val="00720C98"/>
    <w:rsid w:val="00721424"/>
    <w:rsid w:val="007223AC"/>
    <w:rsid w:val="007226C1"/>
    <w:rsid w:val="0072487F"/>
    <w:rsid w:val="0072498A"/>
    <w:rsid w:val="007251A4"/>
    <w:rsid w:val="00727E15"/>
    <w:rsid w:val="00741E15"/>
    <w:rsid w:val="007425DC"/>
    <w:rsid w:val="00742C78"/>
    <w:rsid w:val="00742E6D"/>
    <w:rsid w:val="007532E0"/>
    <w:rsid w:val="00753A30"/>
    <w:rsid w:val="00763E59"/>
    <w:rsid w:val="00771D15"/>
    <w:rsid w:val="0077370D"/>
    <w:rsid w:val="0077419D"/>
    <w:rsid w:val="00775967"/>
    <w:rsid w:val="00776626"/>
    <w:rsid w:val="0078296E"/>
    <w:rsid w:val="0078527A"/>
    <w:rsid w:val="00792343"/>
    <w:rsid w:val="00792B38"/>
    <w:rsid w:val="00796616"/>
    <w:rsid w:val="00796BAB"/>
    <w:rsid w:val="00796DBC"/>
    <w:rsid w:val="007A3F56"/>
    <w:rsid w:val="007B3C55"/>
    <w:rsid w:val="007B66B8"/>
    <w:rsid w:val="007B705A"/>
    <w:rsid w:val="007B7400"/>
    <w:rsid w:val="007B7B98"/>
    <w:rsid w:val="007C60CC"/>
    <w:rsid w:val="007D15AB"/>
    <w:rsid w:val="007D3712"/>
    <w:rsid w:val="007D600C"/>
    <w:rsid w:val="007D66AF"/>
    <w:rsid w:val="007D6705"/>
    <w:rsid w:val="007D7053"/>
    <w:rsid w:val="007E7389"/>
    <w:rsid w:val="007F09EA"/>
    <w:rsid w:val="007F2768"/>
    <w:rsid w:val="007F35D2"/>
    <w:rsid w:val="008009DF"/>
    <w:rsid w:val="008066E5"/>
    <w:rsid w:val="00807E56"/>
    <w:rsid w:val="008120E5"/>
    <w:rsid w:val="00812818"/>
    <w:rsid w:val="00820C07"/>
    <w:rsid w:val="0082323B"/>
    <w:rsid w:val="0082340A"/>
    <w:rsid w:val="0082632C"/>
    <w:rsid w:val="00827E5C"/>
    <w:rsid w:val="00830B9A"/>
    <w:rsid w:val="00830D44"/>
    <w:rsid w:val="00831738"/>
    <w:rsid w:val="0083237F"/>
    <w:rsid w:val="008328C5"/>
    <w:rsid w:val="008335E5"/>
    <w:rsid w:val="00841DD5"/>
    <w:rsid w:val="00842BA1"/>
    <w:rsid w:val="00846425"/>
    <w:rsid w:val="00850615"/>
    <w:rsid w:val="00850AFB"/>
    <w:rsid w:val="00852081"/>
    <w:rsid w:val="008617AF"/>
    <w:rsid w:val="00862D72"/>
    <w:rsid w:val="00873923"/>
    <w:rsid w:val="008760A4"/>
    <w:rsid w:val="00876210"/>
    <w:rsid w:val="00877354"/>
    <w:rsid w:val="00877DF4"/>
    <w:rsid w:val="008843B6"/>
    <w:rsid w:val="00885309"/>
    <w:rsid w:val="008855FB"/>
    <w:rsid w:val="00886A66"/>
    <w:rsid w:val="00895253"/>
    <w:rsid w:val="00895255"/>
    <w:rsid w:val="008959DC"/>
    <w:rsid w:val="00896727"/>
    <w:rsid w:val="00897049"/>
    <w:rsid w:val="008A1A16"/>
    <w:rsid w:val="008A77B1"/>
    <w:rsid w:val="008B1E48"/>
    <w:rsid w:val="008B6C32"/>
    <w:rsid w:val="008B7085"/>
    <w:rsid w:val="008C4BDA"/>
    <w:rsid w:val="008C4CA8"/>
    <w:rsid w:val="008C5EFC"/>
    <w:rsid w:val="008C6B66"/>
    <w:rsid w:val="008C6E7E"/>
    <w:rsid w:val="008D0386"/>
    <w:rsid w:val="008D065A"/>
    <w:rsid w:val="008D26DA"/>
    <w:rsid w:val="008D3E38"/>
    <w:rsid w:val="008D7BEE"/>
    <w:rsid w:val="008D7F09"/>
    <w:rsid w:val="008E02C1"/>
    <w:rsid w:val="008E3356"/>
    <w:rsid w:val="008E62ED"/>
    <w:rsid w:val="008E6F7C"/>
    <w:rsid w:val="008F0DD2"/>
    <w:rsid w:val="008F6918"/>
    <w:rsid w:val="009000AB"/>
    <w:rsid w:val="0090059E"/>
    <w:rsid w:val="00900620"/>
    <w:rsid w:val="00902A13"/>
    <w:rsid w:val="00910291"/>
    <w:rsid w:val="009137C5"/>
    <w:rsid w:val="00920997"/>
    <w:rsid w:val="009258FF"/>
    <w:rsid w:val="00925B8B"/>
    <w:rsid w:val="009261E5"/>
    <w:rsid w:val="00940BE6"/>
    <w:rsid w:val="00941A42"/>
    <w:rsid w:val="00952296"/>
    <w:rsid w:val="00961D26"/>
    <w:rsid w:val="00963057"/>
    <w:rsid w:val="00964773"/>
    <w:rsid w:val="009707AF"/>
    <w:rsid w:val="0097516C"/>
    <w:rsid w:val="00976D9B"/>
    <w:rsid w:val="00985189"/>
    <w:rsid w:val="009869F5"/>
    <w:rsid w:val="009874F5"/>
    <w:rsid w:val="009A2406"/>
    <w:rsid w:val="009A2D89"/>
    <w:rsid w:val="009A3807"/>
    <w:rsid w:val="009A4818"/>
    <w:rsid w:val="009A6C35"/>
    <w:rsid w:val="009B338D"/>
    <w:rsid w:val="009C00A1"/>
    <w:rsid w:val="009D1974"/>
    <w:rsid w:val="009D44E0"/>
    <w:rsid w:val="009E4D0C"/>
    <w:rsid w:val="009E6A6E"/>
    <w:rsid w:val="009E6DC1"/>
    <w:rsid w:val="009F03C8"/>
    <w:rsid w:val="009F20E4"/>
    <w:rsid w:val="009F5728"/>
    <w:rsid w:val="009F7A40"/>
    <w:rsid w:val="00A04D15"/>
    <w:rsid w:val="00A12677"/>
    <w:rsid w:val="00A170BE"/>
    <w:rsid w:val="00A17933"/>
    <w:rsid w:val="00A27251"/>
    <w:rsid w:val="00A3157E"/>
    <w:rsid w:val="00A3262E"/>
    <w:rsid w:val="00A32F6A"/>
    <w:rsid w:val="00A41D6C"/>
    <w:rsid w:val="00A43D18"/>
    <w:rsid w:val="00A46735"/>
    <w:rsid w:val="00A4764C"/>
    <w:rsid w:val="00A52C9E"/>
    <w:rsid w:val="00A60D32"/>
    <w:rsid w:val="00A61808"/>
    <w:rsid w:val="00A6222C"/>
    <w:rsid w:val="00A72163"/>
    <w:rsid w:val="00A7409E"/>
    <w:rsid w:val="00A7471B"/>
    <w:rsid w:val="00A749A7"/>
    <w:rsid w:val="00A74DD1"/>
    <w:rsid w:val="00A75EFB"/>
    <w:rsid w:val="00A82E9A"/>
    <w:rsid w:val="00A83CE4"/>
    <w:rsid w:val="00A850F5"/>
    <w:rsid w:val="00A928B8"/>
    <w:rsid w:val="00A9379F"/>
    <w:rsid w:val="00A93E55"/>
    <w:rsid w:val="00A94FE6"/>
    <w:rsid w:val="00A967D6"/>
    <w:rsid w:val="00AA0ED6"/>
    <w:rsid w:val="00AA2B5B"/>
    <w:rsid w:val="00AA3AA5"/>
    <w:rsid w:val="00AA5D16"/>
    <w:rsid w:val="00AB1654"/>
    <w:rsid w:val="00AB510D"/>
    <w:rsid w:val="00AB6D86"/>
    <w:rsid w:val="00AB725B"/>
    <w:rsid w:val="00AC5A0F"/>
    <w:rsid w:val="00AC7F6E"/>
    <w:rsid w:val="00AD0FC1"/>
    <w:rsid w:val="00AD4F1A"/>
    <w:rsid w:val="00AE00AB"/>
    <w:rsid w:val="00AE142B"/>
    <w:rsid w:val="00AE1FC6"/>
    <w:rsid w:val="00AE4275"/>
    <w:rsid w:val="00AE4C7D"/>
    <w:rsid w:val="00AF36A1"/>
    <w:rsid w:val="00AF5FB0"/>
    <w:rsid w:val="00B0044D"/>
    <w:rsid w:val="00B008F8"/>
    <w:rsid w:val="00B04C91"/>
    <w:rsid w:val="00B05E05"/>
    <w:rsid w:val="00B069B4"/>
    <w:rsid w:val="00B1500B"/>
    <w:rsid w:val="00B17AE7"/>
    <w:rsid w:val="00B2452B"/>
    <w:rsid w:val="00B275AC"/>
    <w:rsid w:val="00B30B47"/>
    <w:rsid w:val="00B348AB"/>
    <w:rsid w:val="00B4024E"/>
    <w:rsid w:val="00B444EC"/>
    <w:rsid w:val="00B44DEE"/>
    <w:rsid w:val="00B46585"/>
    <w:rsid w:val="00B526FF"/>
    <w:rsid w:val="00B54C56"/>
    <w:rsid w:val="00B55973"/>
    <w:rsid w:val="00B563A7"/>
    <w:rsid w:val="00B602E4"/>
    <w:rsid w:val="00B608C5"/>
    <w:rsid w:val="00B61B0C"/>
    <w:rsid w:val="00B67D15"/>
    <w:rsid w:val="00B72561"/>
    <w:rsid w:val="00B7356E"/>
    <w:rsid w:val="00B73C7A"/>
    <w:rsid w:val="00B744E5"/>
    <w:rsid w:val="00B7464F"/>
    <w:rsid w:val="00B8336E"/>
    <w:rsid w:val="00B83753"/>
    <w:rsid w:val="00B90885"/>
    <w:rsid w:val="00B96383"/>
    <w:rsid w:val="00B963D6"/>
    <w:rsid w:val="00BA04FC"/>
    <w:rsid w:val="00BA085F"/>
    <w:rsid w:val="00BA26FD"/>
    <w:rsid w:val="00BA5006"/>
    <w:rsid w:val="00BB046A"/>
    <w:rsid w:val="00BB1809"/>
    <w:rsid w:val="00BB3AB2"/>
    <w:rsid w:val="00BB5754"/>
    <w:rsid w:val="00BC2A20"/>
    <w:rsid w:val="00BC453E"/>
    <w:rsid w:val="00BC674A"/>
    <w:rsid w:val="00BD298D"/>
    <w:rsid w:val="00BD33A0"/>
    <w:rsid w:val="00BD5E1F"/>
    <w:rsid w:val="00BD6451"/>
    <w:rsid w:val="00BE0912"/>
    <w:rsid w:val="00BE152F"/>
    <w:rsid w:val="00BE2121"/>
    <w:rsid w:val="00BE3701"/>
    <w:rsid w:val="00BE3DBB"/>
    <w:rsid w:val="00BE6EE3"/>
    <w:rsid w:val="00BF12EE"/>
    <w:rsid w:val="00BF4C44"/>
    <w:rsid w:val="00C00009"/>
    <w:rsid w:val="00C047FB"/>
    <w:rsid w:val="00C0762C"/>
    <w:rsid w:val="00C0770F"/>
    <w:rsid w:val="00C1043D"/>
    <w:rsid w:val="00C10AF4"/>
    <w:rsid w:val="00C116F1"/>
    <w:rsid w:val="00C142FB"/>
    <w:rsid w:val="00C31993"/>
    <w:rsid w:val="00C3621A"/>
    <w:rsid w:val="00C37233"/>
    <w:rsid w:val="00C375AA"/>
    <w:rsid w:val="00C44C57"/>
    <w:rsid w:val="00C45607"/>
    <w:rsid w:val="00C47937"/>
    <w:rsid w:val="00C511AB"/>
    <w:rsid w:val="00C51D2B"/>
    <w:rsid w:val="00C664F1"/>
    <w:rsid w:val="00C66999"/>
    <w:rsid w:val="00C71F2A"/>
    <w:rsid w:val="00C72203"/>
    <w:rsid w:val="00C77A53"/>
    <w:rsid w:val="00C90E10"/>
    <w:rsid w:val="00C9142D"/>
    <w:rsid w:val="00C95955"/>
    <w:rsid w:val="00CA1116"/>
    <w:rsid w:val="00CA2A56"/>
    <w:rsid w:val="00CA59CC"/>
    <w:rsid w:val="00CA73CD"/>
    <w:rsid w:val="00CB0AC0"/>
    <w:rsid w:val="00CB5281"/>
    <w:rsid w:val="00CB7B5B"/>
    <w:rsid w:val="00CC56E6"/>
    <w:rsid w:val="00CD27FB"/>
    <w:rsid w:val="00CD4A56"/>
    <w:rsid w:val="00CD4E50"/>
    <w:rsid w:val="00CE32AE"/>
    <w:rsid w:val="00CE4F57"/>
    <w:rsid w:val="00CE62A3"/>
    <w:rsid w:val="00CF5B78"/>
    <w:rsid w:val="00CF647F"/>
    <w:rsid w:val="00CF7F2A"/>
    <w:rsid w:val="00D022CC"/>
    <w:rsid w:val="00D16461"/>
    <w:rsid w:val="00D16B17"/>
    <w:rsid w:val="00D276D9"/>
    <w:rsid w:val="00D369FF"/>
    <w:rsid w:val="00D41DFE"/>
    <w:rsid w:val="00D46057"/>
    <w:rsid w:val="00D4735E"/>
    <w:rsid w:val="00D47B05"/>
    <w:rsid w:val="00D52E00"/>
    <w:rsid w:val="00D630B3"/>
    <w:rsid w:val="00D65CF8"/>
    <w:rsid w:val="00D711B1"/>
    <w:rsid w:val="00D71ECC"/>
    <w:rsid w:val="00D730B1"/>
    <w:rsid w:val="00D74B8C"/>
    <w:rsid w:val="00D76D0C"/>
    <w:rsid w:val="00D878AC"/>
    <w:rsid w:val="00D97109"/>
    <w:rsid w:val="00DA3896"/>
    <w:rsid w:val="00DB05E4"/>
    <w:rsid w:val="00DB0780"/>
    <w:rsid w:val="00DB1397"/>
    <w:rsid w:val="00DB1A95"/>
    <w:rsid w:val="00DB3754"/>
    <w:rsid w:val="00DB70AB"/>
    <w:rsid w:val="00DC62E9"/>
    <w:rsid w:val="00DC754C"/>
    <w:rsid w:val="00DE190B"/>
    <w:rsid w:val="00DE1EFF"/>
    <w:rsid w:val="00DE264F"/>
    <w:rsid w:val="00DF7CD9"/>
    <w:rsid w:val="00E01210"/>
    <w:rsid w:val="00E0122F"/>
    <w:rsid w:val="00E05486"/>
    <w:rsid w:val="00E078F2"/>
    <w:rsid w:val="00E1271C"/>
    <w:rsid w:val="00E13128"/>
    <w:rsid w:val="00E17804"/>
    <w:rsid w:val="00E21BFB"/>
    <w:rsid w:val="00E22241"/>
    <w:rsid w:val="00E236DF"/>
    <w:rsid w:val="00E242AB"/>
    <w:rsid w:val="00E26510"/>
    <w:rsid w:val="00E270F6"/>
    <w:rsid w:val="00E2742F"/>
    <w:rsid w:val="00E37945"/>
    <w:rsid w:val="00E5262B"/>
    <w:rsid w:val="00E5297E"/>
    <w:rsid w:val="00E53DDC"/>
    <w:rsid w:val="00E5455F"/>
    <w:rsid w:val="00E57B63"/>
    <w:rsid w:val="00E61914"/>
    <w:rsid w:val="00E6394D"/>
    <w:rsid w:val="00E660AA"/>
    <w:rsid w:val="00E71E15"/>
    <w:rsid w:val="00E76AF2"/>
    <w:rsid w:val="00E803CC"/>
    <w:rsid w:val="00E818E0"/>
    <w:rsid w:val="00E849D9"/>
    <w:rsid w:val="00E85BC0"/>
    <w:rsid w:val="00E87FF5"/>
    <w:rsid w:val="00E930B1"/>
    <w:rsid w:val="00E930B4"/>
    <w:rsid w:val="00E96343"/>
    <w:rsid w:val="00EA2379"/>
    <w:rsid w:val="00EA549C"/>
    <w:rsid w:val="00EA5B0D"/>
    <w:rsid w:val="00EB088B"/>
    <w:rsid w:val="00EB3394"/>
    <w:rsid w:val="00EB6DD2"/>
    <w:rsid w:val="00EB761D"/>
    <w:rsid w:val="00EC6844"/>
    <w:rsid w:val="00ED0763"/>
    <w:rsid w:val="00ED147D"/>
    <w:rsid w:val="00ED173C"/>
    <w:rsid w:val="00ED2942"/>
    <w:rsid w:val="00ED60C8"/>
    <w:rsid w:val="00ED7222"/>
    <w:rsid w:val="00EF3F0D"/>
    <w:rsid w:val="00EF4512"/>
    <w:rsid w:val="00F00696"/>
    <w:rsid w:val="00F04B38"/>
    <w:rsid w:val="00F069FB"/>
    <w:rsid w:val="00F13C51"/>
    <w:rsid w:val="00F23C59"/>
    <w:rsid w:val="00F251C3"/>
    <w:rsid w:val="00F268B8"/>
    <w:rsid w:val="00F32191"/>
    <w:rsid w:val="00F345E3"/>
    <w:rsid w:val="00F35660"/>
    <w:rsid w:val="00F40785"/>
    <w:rsid w:val="00F44CB9"/>
    <w:rsid w:val="00F4628D"/>
    <w:rsid w:val="00F53345"/>
    <w:rsid w:val="00F534A3"/>
    <w:rsid w:val="00F6297A"/>
    <w:rsid w:val="00F62ED3"/>
    <w:rsid w:val="00F62F40"/>
    <w:rsid w:val="00F81015"/>
    <w:rsid w:val="00F84002"/>
    <w:rsid w:val="00F846C3"/>
    <w:rsid w:val="00F87FB0"/>
    <w:rsid w:val="00F90732"/>
    <w:rsid w:val="00FA0FE9"/>
    <w:rsid w:val="00FA15B9"/>
    <w:rsid w:val="00FA1E53"/>
    <w:rsid w:val="00FA20F8"/>
    <w:rsid w:val="00FA35DD"/>
    <w:rsid w:val="00FA6471"/>
    <w:rsid w:val="00FB51D1"/>
    <w:rsid w:val="00FC2230"/>
    <w:rsid w:val="00FC2C3A"/>
    <w:rsid w:val="00FC4F31"/>
    <w:rsid w:val="00FC6FB9"/>
    <w:rsid w:val="00FC7488"/>
    <w:rsid w:val="00FD7CCC"/>
    <w:rsid w:val="00FE0607"/>
    <w:rsid w:val="00FE12AE"/>
    <w:rsid w:val="00FE1999"/>
    <w:rsid w:val="00FE1D96"/>
    <w:rsid w:val="00FE3EF8"/>
    <w:rsid w:val="00FE6544"/>
    <w:rsid w:val="00FF2A78"/>
    <w:rsid w:val="00FF4349"/>
    <w:rsid w:val="00FF677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Shading1-Accent4">
    <w:name w:val="Medium Shading 1 Accent 4"/>
    <w:basedOn w:val="TableNormal"/>
    <w:uiPriority w:val="63"/>
    <w:rsid w:val="007C60C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Shading1-Accent4">
    <w:name w:val="Medium Shading 1 Accent 4"/>
    <w:basedOn w:val="TableNormal"/>
    <w:uiPriority w:val="63"/>
    <w:rsid w:val="007C60C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81081">
      <w:bodyDiv w:val="1"/>
      <w:marLeft w:val="0"/>
      <w:marRight w:val="0"/>
      <w:marTop w:val="0"/>
      <w:marBottom w:val="0"/>
      <w:divBdr>
        <w:top w:val="none" w:sz="0" w:space="0" w:color="auto"/>
        <w:left w:val="none" w:sz="0" w:space="0" w:color="auto"/>
        <w:bottom w:val="none" w:sz="0" w:space="0" w:color="auto"/>
        <w:right w:val="none" w:sz="0" w:space="0" w:color="auto"/>
      </w:divBdr>
    </w:div>
    <w:div w:id="408844216">
      <w:bodyDiv w:val="1"/>
      <w:marLeft w:val="0"/>
      <w:marRight w:val="0"/>
      <w:marTop w:val="0"/>
      <w:marBottom w:val="0"/>
      <w:divBdr>
        <w:top w:val="none" w:sz="0" w:space="0" w:color="auto"/>
        <w:left w:val="none" w:sz="0" w:space="0" w:color="auto"/>
        <w:bottom w:val="none" w:sz="0" w:space="0" w:color="auto"/>
        <w:right w:val="none" w:sz="0" w:space="0" w:color="auto"/>
      </w:divBdr>
      <w:divsChild>
        <w:div w:id="113519643">
          <w:marLeft w:val="547"/>
          <w:marRight w:val="0"/>
          <w:marTop w:val="0"/>
          <w:marBottom w:val="0"/>
          <w:divBdr>
            <w:top w:val="none" w:sz="0" w:space="0" w:color="auto"/>
            <w:left w:val="none" w:sz="0" w:space="0" w:color="auto"/>
            <w:bottom w:val="none" w:sz="0" w:space="0" w:color="auto"/>
            <w:right w:val="none" w:sz="0" w:space="0" w:color="auto"/>
          </w:divBdr>
        </w:div>
      </w:divsChild>
    </w:div>
    <w:div w:id="414859952">
      <w:bodyDiv w:val="1"/>
      <w:marLeft w:val="0"/>
      <w:marRight w:val="0"/>
      <w:marTop w:val="0"/>
      <w:marBottom w:val="0"/>
      <w:divBdr>
        <w:top w:val="none" w:sz="0" w:space="0" w:color="auto"/>
        <w:left w:val="none" w:sz="0" w:space="0" w:color="auto"/>
        <w:bottom w:val="none" w:sz="0" w:space="0" w:color="auto"/>
        <w:right w:val="none" w:sz="0" w:space="0" w:color="auto"/>
      </w:divBdr>
    </w:div>
    <w:div w:id="477957558">
      <w:bodyDiv w:val="1"/>
      <w:marLeft w:val="0"/>
      <w:marRight w:val="0"/>
      <w:marTop w:val="0"/>
      <w:marBottom w:val="0"/>
      <w:divBdr>
        <w:top w:val="none" w:sz="0" w:space="0" w:color="auto"/>
        <w:left w:val="none" w:sz="0" w:space="0" w:color="auto"/>
        <w:bottom w:val="none" w:sz="0" w:space="0" w:color="auto"/>
        <w:right w:val="none" w:sz="0" w:space="0" w:color="auto"/>
      </w:divBdr>
    </w:div>
    <w:div w:id="516306778">
      <w:bodyDiv w:val="1"/>
      <w:marLeft w:val="0"/>
      <w:marRight w:val="0"/>
      <w:marTop w:val="0"/>
      <w:marBottom w:val="0"/>
      <w:divBdr>
        <w:top w:val="none" w:sz="0" w:space="0" w:color="auto"/>
        <w:left w:val="none" w:sz="0" w:space="0" w:color="auto"/>
        <w:bottom w:val="none" w:sz="0" w:space="0" w:color="auto"/>
        <w:right w:val="none" w:sz="0" w:space="0" w:color="auto"/>
      </w:divBdr>
    </w:div>
    <w:div w:id="570848830">
      <w:bodyDiv w:val="1"/>
      <w:marLeft w:val="0"/>
      <w:marRight w:val="0"/>
      <w:marTop w:val="0"/>
      <w:marBottom w:val="0"/>
      <w:divBdr>
        <w:top w:val="none" w:sz="0" w:space="0" w:color="auto"/>
        <w:left w:val="none" w:sz="0" w:space="0" w:color="auto"/>
        <w:bottom w:val="none" w:sz="0" w:space="0" w:color="auto"/>
        <w:right w:val="none" w:sz="0" w:space="0" w:color="auto"/>
      </w:divBdr>
    </w:div>
    <w:div w:id="684213356">
      <w:bodyDiv w:val="1"/>
      <w:marLeft w:val="0"/>
      <w:marRight w:val="0"/>
      <w:marTop w:val="0"/>
      <w:marBottom w:val="0"/>
      <w:divBdr>
        <w:top w:val="none" w:sz="0" w:space="0" w:color="auto"/>
        <w:left w:val="none" w:sz="0" w:space="0" w:color="auto"/>
        <w:bottom w:val="none" w:sz="0" w:space="0" w:color="auto"/>
        <w:right w:val="none" w:sz="0" w:space="0" w:color="auto"/>
      </w:divBdr>
    </w:div>
    <w:div w:id="707100119">
      <w:bodyDiv w:val="1"/>
      <w:marLeft w:val="0"/>
      <w:marRight w:val="0"/>
      <w:marTop w:val="0"/>
      <w:marBottom w:val="0"/>
      <w:divBdr>
        <w:top w:val="none" w:sz="0" w:space="0" w:color="auto"/>
        <w:left w:val="none" w:sz="0" w:space="0" w:color="auto"/>
        <w:bottom w:val="none" w:sz="0" w:space="0" w:color="auto"/>
        <w:right w:val="none" w:sz="0" w:space="0" w:color="auto"/>
      </w:divBdr>
      <w:divsChild>
        <w:div w:id="1639874133">
          <w:marLeft w:val="0"/>
          <w:marRight w:val="0"/>
          <w:marTop w:val="0"/>
          <w:marBottom w:val="0"/>
          <w:divBdr>
            <w:top w:val="none" w:sz="0" w:space="0" w:color="auto"/>
            <w:left w:val="none" w:sz="0" w:space="0" w:color="auto"/>
            <w:bottom w:val="none" w:sz="0" w:space="0" w:color="auto"/>
            <w:right w:val="none" w:sz="0" w:space="0" w:color="auto"/>
          </w:divBdr>
        </w:div>
      </w:divsChild>
    </w:div>
    <w:div w:id="714044633">
      <w:bodyDiv w:val="1"/>
      <w:marLeft w:val="0"/>
      <w:marRight w:val="0"/>
      <w:marTop w:val="0"/>
      <w:marBottom w:val="0"/>
      <w:divBdr>
        <w:top w:val="none" w:sz="0" w:space="0" w:color="auto"/>
        <w:left w:val="none" w:sz="0" w:space="0" w:color="auto"/>
        <w:bottom w:val="none" w:sz="0" w:space="0" w:color="auto"/>
        <w:right w:val="none" w:sz="0" w:space="0" w:color="auto"/>
      </w:divBdr>
    </w:div>
    <w:div w:id="726610972">
      <w:bodyDiv w:val="1"/>
      <w:marLeft w:val="0"/>
      <w:marRight w:val="0"/>
      <w:marTop w:val="0"/>
      <w:marBottom w:val="0"/>
      <w:divBdr>
        <w:top w:val="none" w:sz="0" w:space="0" w:color="auto"/>
        <w:left w:val="none" w:sz="0" w:space="0" w:color="auto"/>
        <w:bottom w:val="none" w:sz="0" w:space="0" w:color="auto"/>
        <w:right w:val="none" w:sz="0" w:space="0" w:color="auto"/>
      </w:divBdr>
    </w:div>
    <w:div w:id="807551483">
      <w:bodyDiv w:val="1"/>
      <w:marLeft w:val="0"/>
      <w:marRight w:val="0"/>
      <w:marTop w:val="0"/>
      <w:marBottom w:val="0"/>
      <w:divBdr>
        <w:top w:val="none" w:sz="0" w:space="0" w:color="auto"/>
        <w:left w:val="none" w:sz="0" w:space="0" w:color="auto"/>
        <w:bottom w:val="none" w:sz="0" w:space="0" w:color="auto"/>
        <w:right w:val="none" w:sz="0" w:space="0" w:color="auto"/>
      </w:divBdr>
    </w:div>
    <w:div w:id="864245432">
      <w:bodyDiv w:val="1"/>
      <w:marLeft w:val="0"/>
      <w:marRight w:val="0"/>
      <w:marTop w:val="0"/>
      <w:marBottom w:val="0"/>
      <w:divBdr>
        <w:top w:val="none" w:sz="0" w:space="0" w:color="auto"/>
        <w:left w:val="none" w:sz="0" w:space="0" w:color="auto"/>
        <w:bottom w:val="none" w:sz="0" w:space="0" w:color="auto"/>
        <w:right w:val="none" w:sz="0" w:space="0" w:color="auto"/>
      </w:divBdr>
      <w:divsChild>
        <w:div w:id="1250582252">
          <w:marLeft w:val="360"/>
          <w:marRight w:val="0"/>
          <w:marTop w:val="200"/>
          <w:marBottom w:val="0"/>
          <w:divBdr>
            <w:top w:val="none" w:sz="0" w:space="0" w:color="auto"/>
            <w:left w:val="none" w:sz="0" w:space="0" w:color="auto"/>
            <w:bottom w:val="none" w:sz="0" w:space="0" w:color="auto"/>
            <w:right w:val="none" w:sz="0" w:space="0" w:color="auto"/>
          </w:divBdr>
        </w:div>
      </w:divsChild>
    </w:div>
    <w:div w:id="873928086">
      <w:bodyDiv w:val="1"/>
      <w:marLeft w:val="0"/>
      <w:marRight w:val="0"/>
      <w:marTop w:val="0"/>
      <w:marBottom w:val="0"/>
      <w:divBdr>
        <w:top w:val="none" w:sz="0" w:space="0" w:color="auto"/>
        <w:left w:val="none" w:sz="0" w:space="0" w:color="auto"/>
        <w:bottom w:val="none" w:sz="0" w:space="0" w:color="auto"/>
        <w:right w:val="none" w:sz="0" w:space="0" w:color="auto"/>
      </w:divBdr>
    </w:div>
    <w:div w:id="1013533844">
      <w:bodyDiv w:val="1"/>
      <w:marLeft w:val="0"/>
      <w:marRight w:val="0"/>
      <w:marTop w:val="0"/>
      <w:marBottom w:val="0"/>
      <w:divBdr>
        <w:top w:val="none" w:sz="0" w:space="0" w:color="auto"/>
        <w:left w:val="none" w:sz="0" w:space="0" w:color="auto"/>
        <w:bottom w:val="none" w:sz="0" w:space="0" w:color="auto"/>
        <w:right w:val="none" w:sz="0" w:space="0" w:color="auto"/>
      </w:divBdr>
      <w:divsChild>
        <w:div w:id="2100364009">
          <w:marLeft w:val="446"/>
          <w:marRight w:val="0"/>
          <w:marTop w:val="0"/>
          <w:marBottom w:val="0"/>
          <w:divBdr>
            <w:top w:val="none" w:sz="0" w:space="0" w:color="auto"/>
            <w:left w:val="none" w:sz="0" w:space="0" w:color="auto"/>
            <w:bottom w:val="none" w:sz="0" w:space="0" w:color="auto"/>
            <w:right w:val="none" w:sz="0" w:space="0" w:color="auto"/>
          </w:divBdr>
        </w:div>
      </w:divsChild>
    </w:div>
    <w:div w:id="1044793606">
      <w:bodyDiv w:val="1"/>
      <w:marLeft w:val="0"/>
      <w:marRight w:val="0"/>
      <w:marTop w:val="0"/>
      <w:marBottom w:val="0"/>
      <w:divBdr>
        <w:top w:val="none" w:sz="0" w:space="0" w:color="auto"/>
        <w:left w:val="none" w:sz="0" w:space="0" w:color="auto"/>
        <w:bottom w:val="none" w:sz="0" w:space="0" w:color="auto"/>
        <w:right w:val="none" w:sz="0" w:space="0" w:color="auto"/>
      </w:divBdr>
    </w:div>
    <w:div w:id="1087655978">
      <w:bodyDiv w:val="1"/>
      <w:marLeft w:val="0"/>
      <w:marRight w:val="0"/>
      <w:marTop w:val="0"/>
      <w:marBottom w:val="0"/>
      <w:divBdr>
        <w:top w:val="none" w:sz="0" w:space="0" w:color="auto"/>
        <w:left w:val="none" w:sz="0" w:space="0" w:color="auto"/>
        <w:bottom w:val="none" w:sz="0" w:space="0" w:color="auto"/>
        <w:right w:val="none" w:sz="0" w:space="0" w:color="auto"/>
      </w:divBdr>
    </w:div>
    <w:div w:id="1538202438">
      <w:bodyDiv w:val="1"/>
      <w:marLeft w:val="0"/>
      <w:marRight w:val="0"/>
      <w:marTop w:val="0"/>
      <w:marBottom w:val="0"/>
      <w:divBdr>
        <w:top w:val="none" w:sz="0" w:space="0" w:color="auto"/>
        <w:left w:val="none" w:sz="0" w:space="0" w:color="auto"/>
        <w:bottom w:val="none" w:sz="0" w:space="0" w:color="auto"/>
        <w:right w:val="none" w:sz="0" w:space="0" w:color="auto"/>
      </w:divBdr>
      <w:divsChild>
        <w:div w:id="373503387">
          <w:marLeft w:val="446"/>
          <w:marRight w:val="0"/>
          <w:marTop w:val="0"/>
          <w:marBottom w:val="0"/>
          <w:divBdr>
            <w:top w:val="none" w:sz="0" w:space="0" w:color="auto"/>
            <w:left w:val="none" w:sz="0" w:space="0" w:color="auto"/>
            <w:bottom w:val="none" w:sz="0" w:space="0" w:color="auto"/>
            <w:right w:val="none" w:sz="0" w:space="0" w:color="auto"/>
          </w:divBdr>
        </w:div>
        <w:div w:id="686058104">
          <w:marLeft w:val="446"/>
          <w:marRight w:val="0"/>
          <w:marTop w:val="0"/>
          <w:marBottom w:val="0"/>
          <w:divBdr>
            <w:top w:val="none" w:sz="0" w:space="0" w:color="auto"/>
            <w:left w:val="none" w:sz="0" w:space="0" w:color="auto"/>
            <w:bottom w:val="none" w:sz="0" w:space="0" w:color="auto"/>
            <w:right w:val="none" w:sz="0" w:space="0" w:color="auto"/>
          </w:divBdr>
        </w:div>
        <w:div w:id="1972052534">
          <w:marLeft w:val="446"/>
          <w:marRight w:val="0"/>
          <w:marTop w:val="0"/>
          <w:marBottom w:val="0"/>
          <w:divBdr>
            <w:top w:val="none" w:sz="0" w:space="0" w:color="auto"/>
            <w:left w:val="none" w:sz="0" w:space="0" w:color="auto"/>
            <w:bottom w:val="none" w:sz="0" w:space="0" w:color="auto"/>
            <w:right w:val="none" w:sz="0" w:space="0" w:color="auto"/>
          </w:divBdr>
        </w:div>
        <w:div w:id="969556274">
          <w:marLeft w:val="446"/>
          <w:marRight w:val="0"/>
          <w:marTop w:val="0"/>
          <w:marBottom w:val="0"/>
          <w:divBdr>
            <w:top w:val="none" w:sz="0" w:space="0" w:color="auto"/>
            <w:left w:val="none" w:sz="0" w:space="0" w:color="auto"/>
            <w:bottom w:val="none" w:sz="0" w:space="0" w:color="auto"/>
            <w:right w:val="none" w:sz="0" w:space="0" w:color="auto"/>
          </w:divBdr>
        </w:div>
        <w:div w:id="1026635659">
          <w:marLeft w:val="446"/>
          <w:marRight w:val="0"/>
          <w:marTop w:val="0"/>
          <w:marBottom w:val="0"/>
          <w:divBdr>
            <w:top w:val="none" w:sz="0" w:space="0" w:color="auto"/>
            <w:left w:val="none" w:sz="0" w:space="0" w:color="auto"/>
            <w:bottom w:val="none" w:sz="0" w:space="0" w:color="auto"/>
            <w:right w:val="none" w:sz="0" w:space="0" w:color="auto"/>
          </w:divBdr>
        </w:div>
      </w:divsChild>
    </w:div>
    <w:div w:id="1733230986">
      <w:bodyDiv w:val="1"/>
      <w:marLeft w:val="0"/>
      <w:marRight w:val="0"/>
      <w:marTop w:val="0"/>
      <w:marBottom w:val="0"/>
      <w:divBdr>
        <w:top w:val="none" w:sz="0" w:space="0" w:color="auto"/>
        <w:left w:val="none" w:sz="0" w:space="0" w:color="auto"/>
        <w:bottom w:val="none" w:sz="0" w:space="0" w:color="auto"/>
        <w:right w:val="none" w:sz="0" w:space="0" w:color="auto"/>
      </w:divBdr>
    </w:div>
    <w:div w:id="1745175105">
      <w:bodyDiv w:val="1"/>
      <w:marLeft w:val="0"/>
      <w:marRight w:val="0"/>
      <w:marTop w:val="0"/>
      <w:marBottom w:val="0"/>
      <w:divBdr>
        <w:top w:val="none" w:sz="0" w:space="0" w:color="auto"/>
        <w:left w:val="none" w:sz="0" w:space="0" w:color="auto"/>
        <w:bottom w:val="none" w:sz="0" w:space="0" w:color="auto"/>
        <w:right w:val="none" w:sz="0" w:space="0" w:color="auto"/>
      </w:divBdr>
      <w:divsChild>
        <w:div w:id="1212157262">
          <w:marLeft w:val="360"/>
          <w:marRight w:val="0"/>
          <w:marTop w:val="200"/>
          <w:marBottom w:val="0"/>
          <w:divBdr>
            <w:top w:val="none" w:sz="0" w:space="0" w:color="auto"/>
            <w:left w:val="none" w:sz="0" w:space="0" w:color="auto"/>
            <w:bottom w:val="none" w:sz="0" w:space="0" w:color="auto"/>
            <w:right w:val="none" w:sz="0" w:space="0" w:color="auto"/>
          </w:divBdr>
        </w:div>
      </w:divsChild>
    </w:div>
    <w:div w:id="1746686716">
      <w:bodyDiv w:val="1"/>
      <w:marLeft w:val="0"/>
      <w:marRight w:val="0"/>
      <w:marTop w:val="0"/>
      <w:marBottom w:val="0"/>
      <w:divBdr>
        <w:top w:val="none" w:sz="0" w:space="0" w:color="auto"/>
        <w:left w:val="none" w:sz="0" w:space="0" w:color="auto"/>
        <w:bottom w:val="none" w:sz="0" w:space="0" w:color="auto"/>
        <w:right w:val="none" w:sz="0" w:space="0" w:color="auto"/>
      </w:divBdr>
    </w:div>
    <w:div w:id="1886604661">
      <w:bodyDiv w:val="1"/>
      <w:marLeft w:val="0"/>
      <w:marRight w:val="0"/>
      <w:marTop w:val="0"/>
      <w:marBottom w:val="0"/>
      <w:divBdr>
        <w:top w:val="none" w:sz="0" w:space="0" w:color="auto"/>
        <w:left w:val="none" w:sz="0" w:space="0" w:color="auto"/>
        <w:bottom w:val="none" w:sz="0" w:space="0" w:color="auto"/>
        <w:right w:val="none" w:sz="0" w:space="0" w:color="auto"/>
      </w:divBdr>
    </w:div>
    <w:div w:id="1893037852">
      <w:bodyDiv w:val="1"/>
      <w:marLeft w:val="0"/>
      <w:marRight w:val="0"/>
      <w:marTop w:val="0"/>
      <w:marBottom w:val="0"/>
      <w:divBdr>
        <w:top w:val="none" w:sz="0" w:space="0" w:color="auto"/>
        <w:left w:val="none" w:sz="0" w:space="0" w:color="auto"/>
        <w:bottom w:val="none" w:sz="0" w:space="0" w:color="auto"/>
        <w:right w:val="none" w:sz="0" w:space="0" w:color="auto"/>
      </w:divBdr>
      <w:divsChild>
        <w:div w:id="1936209249">
          <w:marLeft w:val="547"/>
          <w:marRight w:val="0"/>
          <w:marTop w:val="0"/>
          <w:marBottom w:val="0"/>
          <w:divBdr>
            <w:top w:val="none" w:sz="0" w:space="0" w:color="auto"/>
            <w:left w:val="none" w:sz="0" w:space="0" w:color="auto"/>
            <w:bottom w:val="none" w:sz="0" w:space="0" w:color="auto"/>
            <w:right w:val="none" w:sz="0" w:space="0" w:color="auto"/>
          </w:divBdr>
        </w:div>
      </w:divsChild>
    </w:div>
    <w:div w:id="1983777712">
      <w:bodyDiv w:val="1"/>
      <w:marLeft w:val="0"/>
      <w:marRight w:val="0"/>
      <w:marTop w:val="0"/>
      <w:marBottom w:val="0"/>
      <w:divBdr>
        <w:top w:val="none" w:sz="0" w:space="0" w:color="auto"/>
        <w:left w:val="none" w:sz="0" w:space="0" w:color="auto"/>
        <w:bottom w:val="none" w:sz="0" w:space="0" w:color="auto"/>
        <w:right w:val="none" w:sz="0" w:space="0" w:color="auto"/>
      </w:divBdr>
      <w:divsChild>
        <w:div w:id="2045858545">
          <w:marLeft w:val="547"/>
          <w:marRight w:val="0"/>
          <w:marTop w:val="0"/>
          <w:marBottom w:val="0"/>
          <w:divBdr>
            <w:top w:val="none" w:sz="0" w:space="0" w:color="auto"/>
            <w:left w:val="none" w:sz="0" w:space="0" w:color="auto"/>
            <w:bottom w:val="none" w:sz="0" w:space="0" w:color="auto"/>
            <w:right w:val="none" w:sz="0" w:space="0" w:color="auto"/>
          </w:divBdr>
        </w:div>
      </w:divsChild>
    </w:div>
    <w:div w:id="2053068599">
      <w:bodyDiv w:val="1"/>
      <w:marLeft w:val="0"/>
      <w:marRight w:val="0"/>
      <w:marTop w:val="0"/>
      <w:marBottom w:val="0"/>
      <w:divBdr>
        <w:top w:val="none" w:sz="0" w:space="0" w:color="auto"/>
        <w:left w:val="none" w:sz="0" w:space="0" w:color="auto"/>
        <w:bottom w:val="none" w:sz="0" w:space="0" w:color="auto"/>
        <w:right w:val="none" w:sz="0" w:space="0" w:color="auto"/>
      </w:divBdr>
    </w:div>
    <w:div w:id="210845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package" Target="embeddings/Microsoft_Excel_Worksheet1.xlsx"/><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hyperlink" Target="mailto:notifications@synergita-talentmanagement.com" TargetMode="External"/><Relationship Id="rId33" Type="http://schemas.openxmlformats.org/officeDocument/2006/relationships/hyperlink" Target="mailto:notifications@synergita-TalentManagement.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mailto:support@synergita.com" TargetMode="External"/><Relationship Id="rId37" Type="http://schemas.openxmlformats.org/officeDocument/2006/relationships/footer" Target="footer2.xml"/><Relationship Id="rId40" Type="http://schemas.microsoft.com/office/2011/relationships/people" Target="people.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package" Target="embeddings/Microsoft_Word_Document2.doc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448F1-1967-44A9-A61A-5DF70728150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B8A6F8-B516-43C7-9255-D6CFF9775B70}">
      <dgm:prSet phldrT="[Text]" custT="1"/>
      <dgm:spPr/>
      <dgm:t>
        <a:bodyPr/>
        <a:lstStyle/>
        <a:p>
          <a:r>
            <a:rPr lang="en-US" sz="1200" b="1"/>
            <a:t>Requirements Collection</a:t>
          </a:r>
        </a:p>
      </dgm:t>
    </dgm:pt>
    <dgm:pt modelId="{12334076-5046-47AC-B6A0-38523AE277C1}" type="parTrans" cxnId="{C7C26474-FF6A-49B9-9215-E36F21C8D5D2}">
      <dgm:prSet/>
      <dgm:spPr/>
      <dgm:t>
        <a:bodyPr/>
        <a:lstStyle/>
        <a:p>
          <a:endParaRPr lang="en-US"/>
        </a:p>
      </dgm:t>
    </dgm:pt>
    <dgm:pt modelId="{D302DF28-30E1-4AAC-B48B-FF75F73531B5}" type="sibTrans" cxnId="{C7C26474-FF6A-49B9-9215-E36F21C8D5D2}">
      <dgm:prSet/>
      <dgm:spPr/>
      <dgm:t>
        <a:bodyPr/>
        <a:lstStyle/>
        <a:p>
          <a:endParaRPr lang="en-US"/>
        </a:p>
      </dgm:t>
    </dgm:pt>
    <dgm:pt modelId="{EA392643-EFD1-4001-AEDF-41B2F29DDCB4}">
      <dgm:prSet phldrT="[Text]" custT="1"/>
      <dgm:spPr/>
      <dgm:t>
        <a:bodyPr/>
        <a:lstStyle/>
        <a:p>
          <a:r>
            <a:rPr lang="en-US" sz="1200" b="1"/>
            <a:t>Stage Implementation</a:t>
          </a:r>
        </a:p>
      </dgm:t>
    </dgm:pt>
    <dgm:pt modelId="{5380C6FE-CE90-4FEE-9F2A-3714E48662FA}" type="parTrans" cxnId="{8689044D-B82C-42D2-8DC2-0F16A75BE561}">
      <dgm:prSet/>
      <dgm:spPr/>
      <dgm:t>
        <a:bodyPr/>
        <a:lstStyle/>
        <a:p>
          <a:endParaRPr lang="en-US"/>
        </a:p>
      </dgm:t>
    </dgm:pt>
    <dgm:pt modelId="{BE17BC6D-08FB-400E-8F03-3BC967EB1FD8}" type="sibTrans" cxnId="{8689044D-B82C-42D2-8DC2-0F16A75BE561}">
      <dgm:prSet/>
      <dgm:spPr/>
      <dgm:t>
        <a:bodyPr/>
        <a:lstStyle/>
        <a:p>
          <a:endParaRPr lang="en-US"/>
        </a:p>
      </dgm:t>
    </dgm:pt>
    <dgm:pt modelId="{23A63E0D-F32D-4B9C-9B68-F3C0575F380C}">
      <dgm:prSet phldrT="[Text]" custT="1"/>
      <dgm:spPr/>
      <dgm:t>
        <a:bodyPr/>
        <a:lstStyle/>
        <a:p>
          <a:r>
            <a:rPr lang="en-US" sz="1200" b="1"/>
            <a:t>User Acceptance Testing </a:t>
          </a:r>
        </a:p>
      </dgm:t>
    </dgm:pt>
    <dgm:pt modelId="{0BFBA0D4-2675-4211-A22C-2DC041C9F01C}" type="parTrans" cxnId="{052AF2B0-7A2F-4E17-B4E1-C98D277F5035}">
      <dgm:prSet/>
      <dgm:spPr/>
      <dgm:t>
        <a:bodyPr/>
        <a:lstStyle/>
        <a:p>
          <a:endParaRPr lang="en-US"/>
        </a:p>
      </dgm:t>
    </dgm:pt>
    <dgm:pt modelId="{6DDC4749-9B8B-4429-BE2F-BF55475DBA9C}" type="sibTrans" cxnId="{052AF2B0-7A2F-4E17-B4E1-C98D277F5035}">
      <dgm:prSet/>
      <dgm:spPr/>
      <dgm:t>
        <a:bodyPr/>
        <a:lstStyle/>
        <a:p>
          <a:endParaRPr lang="en-US"/>
        </a:p>
      </dgm:t>
    </dgm:pt>
    <dgm:pt modelId="{31DFB230-5594-416A-8F1F-BCE9743BBC52}">
      <dgm:prSet phldrT="[Text]" custT="1"/>
      <dgm:spPr/>
      <dgm:t>
        <a:bodyPr/>
        <a:lstStyle/>
        <a:p>
          <a:r>
            <a:rPr lang="en-US" sz="1200" b="1"/>
            <a:t>HR Admin training</a:t>
          </a:r>
        </a:p>
      </dgm:t>
    </dgm:pt>
    <dgm:pt modelId="{14B481D2-9913-48AA-947A-E074A56F88F7}" type="parTrans" cxnId="{2D4F7EAE-197A-4122-AFCC-A506A48B6EB4}">
      <dgm:prSet/>
      <dgm:spPr/>
      <dgm:t>
        <a:bodyPr/>
        <a:lstStyle/>
        <a:p>
          <a:endParaRPr lang="en-US"/>
        </a:p>
      </dgm:t>
    </dgm:pt>
    <dgm:pt modelId="{B0D43659-C1AC-44D8-96F6-A69CE4C5A332}" type="sibTrans" cxnId="{2D4F7EAE-197A-4122-AFCC-A506A48B6EB4}">
      <dgm:prSet/>
      <dgm:spPr/>
      <dgm:t>
        <a:bodyPr/>
        <a:lstStyle/>
        <a:p>
          <a:endParaRPr lang="en-US"/>
        </a:p>
      </dgm:t>
    </dgm:pt>
    <dgm:pt modelId="{D6BC3398-77ED-4A59-B9C3-214C80159AE4}">
      <dgm:prSet phldrT="[Text]" custT="1"/>
      <dgm:spPr/>
      <dgm:t>
        <a:bodyPr/>
        <a:lstStyle/>
        <a:p>
          <a:r>
            <a:rPr lang="en-US" sz="1200" b="1"/>
            <a:t>Go- Live </a:t>
          </a:r>
        </a:p>
      </dgm:t>
    </dgm:pt>
    <dgm:pt modelId="{288628B4-2B99-4D98-8540-14F780F7B867}" type="parTrans" cxnId="{ECB55F7B-6455-4FC8-98EA-E04CD72277E5}">
      <dgm:prSet/>
      <dgm:spPr/>
      <dgm:t>
        <a:bodyPr/>
        <a:lstStyle/>
        <a:p>
          <a:endParaRPr lang="en-US"/>
        </a:p>
      </dgm:t>
    </dgm:pt>
    <dgm:pt modelId="{A4336E40-671E-46AC-9A31-FD56544A2C94}" type="sibTrans" cxnId="{ECB55F7B-6455-4FC8-98EA-E04CD72277E5}">
      <dgm:prSet/>
      <dgm:spPr/>
      <dgm:t>
        <a:bodyPr/>
        <a:lstStyle/>
        <a:p>
          <a:endParaRPr lang="en-US"/>
        </a:p>
      </dgm:t>
    </dgm:pt>
    <dgm:pt modelId="{A31DD758-F683-4C22-82F8-904315FF0DC9}">
      <dgm:prSet custT="1"/>
      <dgm:spPr/>
      <dgm:t>
        <a:bodyPr/>
        <a:lstStyle/>
        <a:p>
          <a:r>
            <a:rPr lang="en-US" sz="1200" b="1"/>
            <a:t>Production Implementation</a:t>
          </a:r>
        </a:p>
      </dgm:t>
    </dgm:pt>
    <dgm:pt modelId="{1621DB94-1AEF-4FAB-9B2B-114F8CCA1D33}" type="parTrans" cxnId="{8132DDCD-D7D1-4EA8-8479-99C96AEC0FB5}">
      <dgm:prSet/>
      <dgm:spPr/>
      <dgm:t>
        <a:bodyPr/>
        <a:lstStyle/>
        <a:p>
          <a:endParaRPr lang="en-US"/>
        </a:p>
      </dgm:t>
    </dgm:pt>
    <dgm:pt modelId="{159FC3E9-74A0-45AA-A4F9-00B8C10E1ACD}" type="sibTrans" cxnId="{8132DDCD-D7D1-4EA8-8479-99C96AEC0FB5}">
      <dgm:prSet/>
      <dgm:spPr/>
      <dgm:t>
        <a:bodyPr/>
        <a:lstStyle/>
        <a:p>
          <a:endParaRPr lang="en-US"/>
        </a:p>
      </dgm:t>
    </dgm:pt>
    <dgm:pt modelId="{F166B965-94B1-4A6A-90EB-5B88CF83D9A9}" type="pres">
      <dgm:prSet presAssocID="{299448F1-1967-44A9-A61A-5DF707281508}" presName="cycle" presStyleCnt="0">
        <dgm:presLayoutVars>
          <dgm:dir/>
          <dgm:resizeHandles val="exact"/>
        </dgm:presLayoutVars>
      </dgm:prSet>
      <dgm:spPr/>
      <dgm:t>
        <a:bodyPr/>
        <a:lstStyle/>
        <a:p>
          <a:endParaRPr lang="en-US"/>
        </a:p>
      </dgm:t>
    </dgm:pt>
    <dgm:pt modelId="{3BF8814F-19EA-4120-B569-54BCE17E3D59}" type="pres">
      <dgm:prSet presAssocID="{8DB8A6F8-B516-43C7-9255-D6CFF9775B70}" presName="node" presStyleLbl="node1" presStyleIdx="0" presStyleCnt="6" custScaleX="121652">
        <dgm:presLayoutVars>
          <dgm:bulletEnabled val="1"/>
        </dgm:presLayoutVars>
      </dgm:prSet>
      <dgm:spPr/>
      <dgm:t>
        <a:bodyPr/>
        <a:lstStyle/>
        <a:p>
          <a:endParaRPr lang="en-US"/>
        </a:p>
      </dgm:t>
    </dgm:pt>
    <dgm:pt modelId="{A3F23251-71B7-4842-BD8E-D37D3C401F4C}" type="pres">
      <dgm:prSet presAssocID="{8DB8A6F8-B516-43C7-9255-D6CFF9775B70}" presName="spNode" presStyleCnt="0"/>
      <dgm:spPr/>
    </dgm:pt>
    <dgm:pt modelId="{56D60FE2-48D8-4007-A024-DD7E0FF3F1DD}" type="pres">
      <dgm:prSet presAssocID="{D302DF28-30E1-4AAC-B48B-FF75F73531B5}" presName="sibTrans" presStyleLbl="sibTrans1D1" presStyleIdx="0" presStyleCnt="6"/>
      <dgm:spPr/>
      <dgm:t>
        <a:bodyPr/>
        <a:lstStyle/>
        <a:p>
          <a:endParaRPr lang="en-US"/>
        </a:p>
      </dgm:t>
    </dgm:pt>
    <dgm:pt modelId="{F98D2262-CFE3-46B0-92E3-4AF76D486107}" type="pres">
      <dgm:prSet presAssocID="{EA392643-EFD1-4001-AEDF-41B2F29DDCB4}" presName="node" presStyleLbl="node1" presStyleIdx="1" presStyleCnt="6" custScaleX="141592" custScaleY="106067">
        <dgm:presLayoutVars>
          <dgm:bulletEnabled val="1"/>
        </dgm:presLayoutVars>
      </dgm:prSet>
      <dgm:spPr/>
      <dgm:t>
        <a:bodyPr/>
        <a:lstStyle/>
        <a:p>
          <a:endParaRPr lang="en-US"/>
        </a:p>
      </dgm:t>
    </dgm:pt>
    <dgm:pt modelId="{FB14C870-2F51-42C1-981A-B3EBCBAF6BA0}" type="pres">
      <dgm:prSet presAssocID="{EA392643-EFD1-4001-AEDF-41B2F29DDCB4}" presName="spNode" presStyleCnt="0"/>
      <dgm:spPr/>
    </dgm:pt>
    <dgm:pt modelId="{065A1702-2A6F-4B8B-8ADB-F5CE738874DB}" type="pres">
      <dgm:prSet presAssocID="{BE17BC6D-08FB-400E-8F03-3BC967EB1FD8}" presName="sibTrans" presStyleLbl="sibTrans1D1" presStyleIdx="1" presStyleCnt="6"/>
      <dgm:spPr/>
      <dgm:t>
        <a:bodyPr/>
        <a:lstStyle/>
        <a:p>
          <a:endParaRPr lang="en-US"/>
        </a:p>
      </dgm:t>
    </dgm:pt>
    <dgm:pt modelId="{DE9BCC4D-BAD5-41DF-900C-63F86B557270}" type="pres">
      <dgm:prSet presAssocID="{23A63E0D-F32D-4B9C-9B68-F3C0575F380C}" presName="node" presStyleLbl="node1" presStyleIdx="2" presStyleCnt="6" custScaleX="132016" custRadScaleRad="100794" custRadScaleInc="-17604">
        <dgm:presLayoutVars>
          <dgm:bulletEnabled val="1"/>
        </dgm:presLayoutVars>
      </dgm:prSet>
      <dgm:spPr/>
      <dgm:t>
        <a:bodyPr/>
        <a:lstStyle/>
        <a:p>
          <a:endParaRPr lang="en-US"/>
        </a:p>
      </dgm:t>
    </dgm:pt>
    <dgm:pt modelId="{F6D36465-D12D-457C-8733-8BF02BD98DD8}" type="pres">
      <dgm:prSet presAssocID="{23A63E0D-F32D-4B9C-9B68-F3C0575F380C}" presName="spNode" presStyleCnt="0"/>
      <dgm:spPr/>
    </dgm:pt>
    <dgm:pt modelId="{39D069AA-495A-4614-9E94-37C0D13ABC5B}" type="pres">
      <dgm:prSet presAssocID="{6DDC4749-9B8B-4429-BE2F-BF55475DBA9C}" presName="sibTrans" presStyleLbl="sibTrans1D1" presStyleIdx="2" presStyleCnt="6"/>
      <dgm:spPr/>
      <dgm:t>
        <a:bodyPr/>
        <a:lstStyle/>
        <a:p>
          <a:endParaRPr lang="en-US"/>
        </a:p>
      </dgm:t>
    </dgm:pt>
    <dgm:pt modelId="{31C27278-2769-4B74-B3E7-8555BA9C17AF}" type="pres">
      <dgm:prSet presAssocID="{31DFB230-5594-416A-8F1F-BCE9743BBC52}" presName="node" presStyleLbl="node1" presStyleIdx="3" presStyleCnt="6" custScaleX="134710" custScaleY="100928">
        <dgm:presLayoutVars>
          <dgm:bulletEnabled val="1"/>
        </dgm:presLayoutVars>
      </dgm:prSet>
      <dgm:spPr/>
      <dgm:t>
        <a:bodyPr/>
        <a:lstStyle/>
        <a:p>
          <a:endParaRPr lang="en-US"/>
        </a:p>
      </dgm:t>
    </dgm:pt>
    <dgm:pt modelId="{06EFB11A-7E2E-41C7-B14D-3FACA88B23B4}" type="pres">
      <dgm:prSet presAssocID="{31DFB230-5594-416A-8F1F-BCE9743BBC52}" presName="spNode" presStyleCnt="0"/>
      <dgm:spPr/>
    </dgm:pt>
    <dgm:pt modelId="{B7BC16E6-768F-4D76-9BD1-DABDC91A29F3}" type="pres">
      <dgm:prSet presAssocID="{B0D43659-C1AC-44D8-96F6-A69CE4C5A332}" presName="sibTrans" presStyleLbl="sibTrans1D1" presStyleIdx="3" presStyleCnt="6"/>
      <dgm:spPr/>
      <dgm:t>
        <a:bodyPr/>
        <a:lstStyle/>
        <a:p>
          <a:endParaRPr lang="en-US"/>
        </a:p>
      </dgm:t>
    </dgm:pt>
    <dgm:pt modelId="{F741182D-049D-4B97-BEC7-ACE90505C0D9}" type="pres">
      <dgm:prSet presAssocID="{A31DD758-F683-4C22-82F8-904315FF0DC9}" presName="node" presStyleLbl="node1" presStyleIdx="4" presStyleCnt="6" custScaleX="150866" custScaleY="101507" custRadScaleRad="97266" custRadScaleInc="24285">
        <dgm:presLayoutVars>
          <dgm:bulletEnabled val="1"/>
        </dgm:presLayoutVars>
      </dgm:prSet>
      <dgm:spPr/>
      <dgm:t>
        <a:bodyPr/>
        <a:lstStyle/>
        <a:p>
          <a:endParaRPr lang="en-US"/>
        </a:p>
      </dgm:t>
    </dgm:pt>
    <dgm:pt modelId="{2E0544D5-3A43-4085-A71F-9D91F3E3089C}" type="pres">
      <dgm:prSet presAssocID="{A31DD758-F683-4C22-82F8-904315FF0DC9}" presName="spNode" presStyleCnt="0"/>
      <dgm:spPr/>
    </dgm:pt>
    <dgm:pt modelId="{09C4AFAE-F88E-42B8-898D-E4F3ECD8209D}" type="pres">
      <dgm:prSet presAssocID="{159FC3E9-74A0-45AA-A4F9-00B8C10E1ACD}" presName="sibTrans" presStyleLbl="sibTrans1D1" presStyleIdx="4" presStyleCnt="6"/>
      <dgm:spPr/>
      <dgm:t>
        <a:bodyPr/>
        <a:lstStyle/>
        <a:p>
          <a:endParaRPr lang="en-US"/>
        </a:p>
      </dgm:t>
    </dgm:pt>
    <dgm:pt modelId="{5DB31277-930F-46F3-963D-458C84ACF9F8}" type="pres">
      <dgm:prSet presAssocID="{D6BC3398-77ED-4A59-B9C3-214C80159AE4}" presName="node" presStyleLbl="node1" presStyleIdx="5" presStyleCnt="6">
        <dgm:presLayoutVars>
          <dgm:bulletEnabled val="1"/>
        </dgm:presLayoutVars>
      </dgm:prSet>
      <dgm:spPr/>
      <dgm:t>
        <a:bodyPr/>
        <a:lstStyle/>
        <a:p>
          <a:endParaRPr lang="en-US"/>
        </a:p>
      </dgm:t>
    </dgm:pt>
    <dgm:pt modelId="{2AAE2473-8089-4EE0-B1B1-05D89947AE1C}" type="pres">
      <dgm:prSet presAssocID="{D6BC3398-77ED-4A59-B9C3-214C80159AE4}" presName="spNode" presStyleCnt="0"/>
      <dgm:spPr/>
    </dgm:pt>
    <dgm:pt modelId="{D8009485-7A95-4ED3-99E4-201BB53BB93D}" type="pres">
      <dgm:prSet presAssocID="{A4336E40-671E-46AC-9A31-FD56544A2C94}" presName="sibTrans" presStyleLbl="sibTrans1D1" presStyleIdx="5" presStyleCnt="6"/>
      <dgm:spPr/>
      <dgm:t>
        <a:bodyPr/>
        <a:lstStyle/>
        <a:p>
          <a:endParaRPr lang="en-US"/>
        </a:p>
      </dgm:t>
    </dgm:pt>
  </dgm:ptLst>
  <dgm:cxnLst>
    <dgm:cxn modelId="{632EA82A-F374-4F44-B323-C0D158652857}" type="presOf" srcId="{D302DF28-30E1-4AAC-B48B-FF75F73531B5}" destId="{56D60FE2-48D8-4007-A024-DD7E0FF3F1DD}" srcOrd="0" destOrd="0" presId="urn:microsoft.com/office/officeart/2005/8/layout/cycle5"/>
    <dgm:cxn modelId="{C1DBB7DA-EB4A-4087-8EE0-8A9264AF21D3}" type="presOf" srcId="{159FC3E9-74A0-45AA-A4F9-00B8C10E1ACD}" destId="{09C4AFAE-F88E-42B8-898D-E4F3ECD8209D}" srcOrd="0" destOrd="0" presId="urn:microsoft.com/office/officeart/2005/8/layout/cycle5"/>
    <dgm:cxn modelId="{C7C26474-FF6A-49B9-9215-E36F21C8D5D2}" srcId="{299448F1-1967-44A9-A61A-5DF707281508}" destId="{8DB8A6F8-B516-43C7-9255-D6CFF9775B70}" srcOrd="0" destOrd="0" parTransId="{12334076-5046-47AC-B6A0-38523AE277C1}" sibTransId="{D302DF28-30E1-4AAC-B48B-FF75F73531B5}"/>
    <dgm:cxn modelId="{1CDBE6F2-CD3C-4CAD-885F-0EF86C0E7422}" type="presOf" srcId="{A31DD758-F683-4C22-82F8-904315FF0DC9}" destId="{F741182D-049D-4B97-BEC7-ACE90505C0D9}" srcOrd="0" destOrd="0" presId="urn:microsoft.com/office/officeart/2005/8/layout/cycle5"/>
    <dgm:cxn modelId="{F8962CE5-3899-4A49-A70C-231E736C9F62}" type="presOf" srcId="{299448F1-1967-44A9-A61A-5DF707281508}" destId="{F166B965-94B1-4A6A-90EB-5B88CF83D9A9}" srcOrd="0" destOrd="0" presId="urn:microsoft.com/office/officeart/2005/8/layout/cycle5"/>
    <dgm:cxn modelId="{8132DDCD-D7D1-4EA8-8479-99C96AEC0FB5}" srcId="{299448F1-1967-44A9-A61A-5DF707281508}" destId="{A31DD758-F683-4C22-82F8-904315FF0DC9}" srcOrd="4" destOrd="0" parTransId="{1621DB94-1AEF-4FAB-9B2B-114F8CCA1D33}" sibTransId="{159FC3E9-74A0-45AA-A4F9-00B8C10E1ACD}"/>
    <dgm:cxn modelId="{FECF6C5D-824A-4574-AA7B-67518B0D4EB2}" type="presOf" srcId="{8DB8A6F8-B516-43C7-9255-D6CFF9775B70}" destId="{3BF8814F-19EA-4120-B569-54BCE17E3D59}" srcOrd="0" destOrd="0" presId="urn:microsoft.com/office/officeart/2005/8/layout/cycle5"/>
    <dgm:cxn modelId="{2D4F7EAE-197A-4122-AFCC-A506A48B6EB4}" srcId="{299448F1-1967-44A9-A61A-5DF707281508}" destId="{31DFB230-5594-416A-8F1F-BCE9743BBC52}" srcOrd="3" destOrd="0" parTransId="{14B481D2-9913-48AA-947A-E074A56F88F7}" sibTransId="{B0D43659-C1AC-44D8-96F6-A69CE4C5A332}"/>
    <dgm:cxn modelId="{2C859CE9-F641-4F45-B3AE-970789F0FDBB}" type="presOf" srcId="{BE17BC6D-08FB-400E-8F03-3BC967EB1FD8}" destId="{065A1702-2A6F-4B8B-8ADB-F5CE738874DB}" srcOrd="0" destOrd="0" presId="urn:microsoft.com/office/officeart/2005/8/layout/cycle5"/>
    <dgm:cxn modelId="{ECB55F7B-6455-4FC8-98EA-E04CD72277E5}" srcId="{299448F1-1967-44A9-A61A-5DF707281508}" destId="{D6BC3398-77ED-4A59-B9C3-214C80159AE4}" srcOrd="5" destOrd="0" parTransId="{288628B4-2B99-4D98-8540-14F780F7B867}" sibTransId="{A4336E40-671E-46AC-9A31-FD56544A2C94}"/>
    <dgm:cxn modelId="{8689044D-B82C-42D2-8DC2-0F16A75BE561}" srcId="{299448F1-1967-44A9-A61A-5DF707281508}" destId="{EA392643-EFD1-4001-AEDF-41B2F29DDCB4}" srcOrd="1" destOrd="0" parTransId="{5380C6FE-CE90-4FEE-9F2A-3714E48662FA}" sibTransId="{BE17BC6D-08FB-400E-8F03-3BC967EB1FD8}"/>
    <dgm:cxn modelId="{85148573-2EDA-4DED-9425-BA248C30A4B9}" type="presOf" srcId="{EA392643-EFD1-4001-AEDF-41B2F29DDCB4}" destId="{F98D2262-CFE3-46B0-92E3-4AF76D486107}" srcOrd="0" destOrd="0" presId="urn:microsoft.com/office/officeart/2005/8/layout/cycle5"/>
    <dgm:cxn modelId="{3A87BFD0-D038-4470-8998-80FDCE1A7B5B}" type="presOf" srcId="{B0D43659-C1AC-44D8-96F6-A69CE4C5A332}" destId="{B7BC16E6-768F-4D76-9BD1-DABDC91A29F3}" srcOrd="0" destOrd="0" presId="urn:microsoft.com/office/officeart/2005/8/layout/cycle5"/>
    <dgm:cxn modelId="{F054F702-7386-4FA5-97DB-DE047FB35749}" type="presOf" srcId="{D6BC3398-77ED-4A59-B9C3-214C80159AE4}" destId="{5DB31277-930F-46F3-963D-458C84ACF9F8}" srcOrd="0" destOrd="0" presId="urn:microsoft.com/office/officeart/2005/8/layout/cycle5"/>
    <dgm:cxn modelId="{052AF2B0-7A2F-4E17-B4E1-C98D277F5035}" srcId="{299448F1-1967-44A9-A61A-5DF707281508}" destId="{23A63E0D-F32D-4B9C-9B68-F3C0575F380C}" srcOrd="2" destOrd="0" parTransId="{0BFBA0D4-2675-4211-A22C-2DC041C9F01C}" sibTransId="{6DDC4749-9B8B-4429-BE2F-BF55475DBA9C}"/>
    <dgm:cxn modelId="{9C99C34B-5F2C-430F-A1A2-23CEBE4893B5}" type="presOf" srcId="{23A63E0D-F32D-4B9C-9B68-F3C0575F380C}" destId="{DE9BCC4D-BAD5-41DF-900C-63F86B557270}" srcOrd="0" destOrd="0" presId="urn:microsoft.com/office/officeart/2005/8/layout/cycle5"/>
    <dgm:cxn modelId="{5B14DAB1-0F31-4213-B7A0-3684DFE6B48A}" type="presOf" srcId="{A4336E40-671E-46AC-9A31-FD56544A2C94}" destId="{D8009485-7A95-4ED3-99E4-201BB53BB93D}" srcOrd="0" destOrd="0" presId="urn:microsoft.com/office/officeart/2005/8/layout/cycle5"/>
    <dgm:cxn modelId="{D2A14D44-9E3E-4D1D-BB53-E40D6A228AFF}" type="presOf" srcId="{6DDC4749-9B8B-4429-BE2F-BF55475DBA9C}" destId="{39D069AA-495A-4614-9E94-37C0D13ABC5B}" srcOrd="0" destOrd="0" presId="urn:microsoft.com/office/officeart/2005/8/layout/cycle5"/>
    <dgm:cxn modelId="{4DDDAEFA-E0A3-4FA4-AB0B-395F265DA96A}" type="presOf" srcId="{31DFB230-5594-416A-8F1F-BCE9743BBC52}" destId="{31C27278-2769-4B74-B3E7-8555BA9C17AF}" srcOrd="0" destOrd="0" presId="urn:microsoft.com/office/officeart/2005/8/layout/cycle5"/>
    <dgm:cxn modelId="{EBAE9888-A99C-432E-9662-DF1165E0E0F8}" type="presParOf" srcId="{F166B965-94B1-4A6A-90EB-5B88CF83D9A9}" destId="{3BF8814F-19EA-4120-B569-54BCE17E3D59}" srcOrd="0" destOrd="0" presId="urn:microsoft.com/office/officeart/2005/8/layout/cycle5"/>
    <dgm:cxn modelId="{84DAA677-3D97-4258-876A-ADFDE34520BD}" type="presParOf" srcId="{F166B965-94B1-4A6A-90EB-5B88CF83D9A9}" destId="{A3F23251-71B7-4842-BD8E-D37D3C401F4C}" srcOrd="1" destOrd="0" presId="urn:microsoft.com/office/officeart/2005/8/layout/cycle5"/>
    <dgm:cxn modelId="{EFB2C6F3-0135-4FD3-AECF-92AA39FBFA2F}" type="presParOf" srcId="{F166B965-94B1-4A6A-90EB-5B88CF83D9A9}" destId="{56D60FE2-48D8-4007-A024-DD7E0FF3F1DD}" srcOrd="2" destOrd="0" presId="urn:microsoft.com/office/officeart/2005/8/layout/cycle5"/>
    <dgm:cxn modelId="{D01D4AF1-D299-46AB-89AF-7E498804C7EC}" type="presParOf" srcId="{F166B965-94B1-4A6A-90EB-5B88CF83D9A9}" destId="{F98D2262-CFE3-46B0-92E3-4AF76D486107}" srcOrd="3" destOrd="0" presId="urn:microsoft.com/office/officeart/2005/8/layout/cycle5"/>
    <dgm:cxn modelId="{FB1FC94F-40F2-43CF-83EF-24D3E03197BF}" type="presParOf" srcId="{F166B965-94B1-4A6A-90EB-5B88CF83D9A9}" destId="{FB14C870-2F51-42C1-981A-B3EBCBAF6BA0}" srcOrd="4" destOrd="0" presId="urn:microsoft.com/office/officeart/2005/8/layout/cycle5"/>
    <dgm:cxn modelId="{964B9B38-9D62-45CE-B23D-BF465CEBFD6B}" type="presParOf" srcId="{F166B965-94B1-4A6A-90EB-5B88CF83D9A9}" destId="{065A1702-2A6F-4B8B-8ADB-F5CE738874DB}" srcOrd="5" destOrd="0" presId="urn:microsoft.com/office/officeart/2005/8/layout/cycle5"/>
    <dgm:cxn modelId="{396B1E29-C11B-470D-92D8-06EC9508D74B}" type="presParOf" srcId="{F166B965-94B1-4A6A-90EB-5B88CF83D9A9}" destId="{DE9BCC4D-BAD5-41DF-900C-63F86B557270}" srcOrd="6" destOrd="0" presId="urn:microsoft.com/office/officeart/2005/8/layout/cycle5"/>
    <dgm:cxn modelId="{DAADB92A-BA6E-426B-812B-9E61A25CC32E}" type="presParOf" srcId="{F166B965-94B1-4A6A-90EB-5B88CF83D9A9}" destId="{F6D36465-D12D-457C-8733-8BF02BD98DD8}" srcOrd="7" destOrd="0" presId="urn:microsoft.com/office/officeart/2005/8/layout/cycle5"/>
    <dgm:cxn modelId="{DB14F6DF-8210-40B4-BFA9-DF27B54C3D7C}" type="presParOf" srcId="{F166B965-94B1-4A6A-90EB-5B88CF83D9A9}" destId="{39D069AA-495A-4614-9E94-37C0D13ABC5B}" srcOrd="8" destOrd="0" presId="urn:microsoft.com/office/officeart/2005/8/layout/cycle5"/>
    <dgm:cxn modelId="{F188BA7F-7CC1-4578-8342-55CF01FDB35B}" type="presParOf" srcId="{F166B965-94B1-4A6A-90EB-5B88CF83D9A9}" destId="{31C27278-2769-4B74-B3E7-8555BA9C17AF}" srcOrd="9" destOrd="0" presId="urn:microsoft.com/office/officeart/2005/8/layout/cycle5"/>
    <dgm:cxn modelId="{34533BA1-33EE-4DF7-BAAA-8813EF9EB0DA}" type="presParOf" srcId="{F166B965-94B1-4A6A-90EB-5B88CF83D9A9}" destId="{06EFB11A-7E2E-41C7-B14D-3FACA88B23B4}" srcOrd="10" destOrd="0" presId="urn:microsoft.com/office/officeart/2005/8/layout/cycle5"/>
    <dgm:cxn modelId="{0047BE21-1794-4174-BE81-F7E40DF7FEC2}" type="presParOf" srcId="{F166B965-94B1-4A6A-90EB-5B88CF83D9A9}" destId="{B7BC16E6-768F-4D76-9BD1-DABDC91A29F3}" srcOrd="11" destOrd="0" presId="urn:microsoft.com/office/officeart/2005/8/layout/cycle5"/>
    <dgm:cxn modelId="{60909FF5-C98B-4FF2-9470-DC597EE6703B}" type="presParOf" srcId="{F166B965-94B1-4A6A-90EB-5B88CF83D9A9}" destId="{F741182D-049D-4B97-BEC7-ACE90505C0D9}" srcOrd="12" destOrd="0" presId="urn:microsoft.com/office/officeart/2005/8/layout/cycle5"/>
    <dgm:cxn modelId="{32CA309F-C86B-4C6E-BB0F-BD47A0A2E3CF}" type="presParOf" srcId="{F166B965-94B1-4A6A-90EB-5B88CF83D9A9}" destId="{2E0544D5-3A43-4085-A71F-9D91F3E3089C}" srcOrd="13" destOrd="0" presId="urn:microsoft.com/office/officeart/2005/8/layout/cycle5"/>
    <dgm:cxn modelId="{A0B93C2A-9238-4935-9F4C-95EAD27758AF}" type="presParOf" srcId="{F166B965-94B1-4A6A-90EB-5B88CF83D9A9}" destId="{09C4AFAE-F88E-42B8-898D-E4F3ECD8209D}" srcOrd="14" destOrd="0" presId="urn:microsoft.com/office/officeart/2005/8/layout/cycle5"/>
    <dgm:cxn modelId="{7D205111-AD7B-49D6-AC78-1B5CB08D94B0}" type="presParOf" srcId="{F166B965-94B1-4A6A-90EB-5B88CF83D9A9}" destId="{5DB31277-930F-46F3-963D-458C84ACF9F8}" srcOrd="15" destOrd="0" presId="urn:microsoft.com/office/officeart/2005/8/layout/cycle5"/>
    <dgm:cxn modelId="{D1862CA8-CD28-4FC7-B8A6-AFB5E4BEC715}" type="presParOf" srcId="{F166B965-94B1-4A6A-90EB-5B88CF83D9A9}" destId="{2AAE2473-8089-4EE0-B1B1-05D89947AE1C}" srcOrd="16" destOrd="0" presId="urn:microsoft.com/office/officeart/2005/8/layout/cycle5"/>
    <dgm:cxn modelId="{B71B46F0-D470-4740-BE56-8E706EC5B3EE}" type="presParOf" srcId="{F166B965-94B1-4A6A-90EB-5B88CF83D9A9}" destId="{D8009485-7A95-4ED3-99E4-201BB53BB93D}"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8814F-19EA-4120-B569-54BCE17E3D59}">
      <dsp:nvSpPr>
        <dsp:cNvPr id="0" name=""/>
        <dsp:cNvSpPr/>
      </dsp:nvSpPr>
      <dsp:spPr>
        <a:xfrm>
          <a:off x="2239293" y="1299"/>
          <a:ext cx="1047750"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Requirements Collection</a:t>
          </a:r>
        </a:p>
      </dsp:txBody>
      <dsp:txXfrm>
        <a:off x="2266621" y="28627"/>
        <a:ext cx="993094" cy="505168"/>
      </dsp:txXfrm>
    </dsp:sp>
    <dsp:sp modelId="{56D60FE2-48D8-4007-A024-DD7E0FF3F1DD}">
      <dsp:nvSpPr>
        <dsp:cNvPr id="0" name=""/>
        <dsp:cNvSpPr/>
      </dsp:nvSpPr>
      <dsp:spPr>
        <a:xfrm>
          <a:off x="1445478" y="281211"/>
          <a:ext cx="2635379" cy="2635379"/>
        </a:xfrm>
        <a:custGeom>
          <a:avLst/>
          <a:gdLst/>
          <a:ahLst/>
          <a:cxnLst/>
          <a:rect l="0" t="0" r="0" b="0"/>
          <a:pathLst>
            <a:path>
              <a:moveTo>
                <a:pt x="1924531" y="148053"/>
              </a:moveTo>
              <a:arcTo wR="1317689" hR="1317689" stAng="17845297" swAng="72529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98D2262-CFE3-46B0-92E3-4AF76D486107}">
      <dsp:nvSpPr>
        <dsp:cNvPr id="0" name=""/>
        <dsp:cNvSpPr/>
      </dsp:nvSpPr>
      <dsp:spPr>
        <a:xfrm>
          <a:off x="3294577" y="643161"/>
          <a:ext cx="1219487" cy="59378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Stage Implementation</a:t>
          </a:r>
        </a:p>
      </dsp:txBody>
      <dsp:txXfrm>
        <a:off x="3323563" y="672147"/>
        <a:ext cx="1161515" cy="535816"/>
      </dsp:txXfrm>
    </dsp:sp>
    <dsp:sp modelId="{065A1702-2A6F-4B8B-8ADB-F5CE738874DB}">
      <dsp:nvSpPr>
        <dsp:cNvPr id="0" name=""/>
        <dsp:cNvSpPr/>
      </dsp:nvSpPr>
      <dsp:spPr>
        <a:xfrm>
          <a:off x="1451459" y="301528"/>
          <a:ext cx="2635379" cy="2635379"/>
        </a:xfrm>
        <a:custGeom>
          <a:avLst/>
          <a:gdLst/>
          <a:ahLst/>
          <a:cxnLst/>
          <a:rect l="0" t="0" r="0" b="0"/>
          <a:pathLst>
            <a:path>
              <a:moveTo>
                <a:pt x="2611181" y="1066326"/>
              </a:moveTo>
              <a:arcTo wR="1317689" hR="1317689" stAng="20940171" swAng="107587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9BCC4D-BAD5-41DF-900C-63F86B557270}">
      <dsp:nvSpPr>
        <dsp:cNvPr id="0" name=""/>
        <dsp:cNvSpPr/>
      </dsp:nvSpPr>
      <dsp:spPr>
        <a:xfrm>
          <a:off x="3383486" y="1911175"/>
          <a:ext cx="1137012"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User Acceptance Testing </a:t>
          </a:r>
        </a:p>
      </dsp:txBody>
      <dsp:txXfrm>
        <a:off x="3410814" y="1938503"/>
        <a:ext cx="1082356" cy="505168"/>
      </dsp:txXfrm>
    </dsp:sp>
    <dsp:sp modelId="{39D069AA-495A-4614-9E94-37C0D13ABC5B}">
      <dsp:nvSpPr>
        <dsp:cNvPr id="0" name=""/>
        <dsp:cNvSpPr/>
      </dsp:nvSpPr>
      <dsp:spPr>
        <a:xfrm>
          <a:off x="1469753" y="269615"/>
          <a:ext cx="2635379" cy="2635379"/>
        </a:xfrm>
        <a:custGeom>
          <a:avLst/>
          <a:gdLst/>
          <a:ahLst/>
          <a:cxnLst/>
          <a:rect l="0" t="0" r="0" b="0"/>
          <a:pathLst>
            <a:path>
              <a:moveTo>
                <a:pt x="2221842" y="2276237"/>
              </a:moveTo>
              <a:arcTo wR="1317689" hR="1317689" stAng="2800361" swAng="8292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C27278-2769-4B74-B3E7-8555BA9C17AF}">
      <dsp:nvSpPr>
        <dsp:cNvPr id="0" name=""/>
        <dsp:cNvSpPr/>
      </dsp:nvSpPr>
      <dsp:spPr>
        <a:xfrm>
          <a:off x="2183061" y="2634080"/>
          <a:ext cx="1160214" cy="5650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HR Admin training</a:t>
          </a:r>
        </a:p>
      </dsp:txBody>
      <dsp:txXfrm>
        <a:off x="2210643" y="2661662"/>
        <a:ext cx="1105050" cy="509855"/>
      </dsp:txXfrm>
    </dsp:sp>
    <dsp:sp modelId="{B7BC16E6-768F-4D76-9BD1-DABDC91A29F3}">
      <dsp:nvSpPr>
        <dsp:cNvPr id="0" name=""/>
        <dsp:cNvSpPr/>
      </dsp:nvSpPr>
      <dsp:spPr>
        <a:xfrm>
          <a:off x="1525275" y="323794"/>
          <a:ext cx="2635379" cy="2635379"/>
        </a:xfrm>
        <a:custGeom>
          <a:avLst/>
          <a:gdLst/>
          <a:ahLst/>
          <a:cxnLst/>
          <a:rect l="0" t="0" r="0" b="0"/>
          <a:pathLst>
            <a:path>
              <a:moveTo>
                <a:pt x="567831" y="2401210"/>
              </a:moveTo>
              <a:arcTo wR="1317689" hR="1317689" stAng="7481126" swAng="84344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741182D-049D-4B97-BEC7-ACE90505C0D9}">
      <dsp:nvSpPr>
        <dsp:cNvPr id="0" name=""/>
        <dsp:cNvSpPr/>
      </dsp:nvSpPr>
      <dsp:spPr>
        <a:xfrm>
          <a:off x="953261" y="1859322"/>
          <a:ext cx="1299361" cy="5682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Production Implementation</a:t>
          </a:r>
        </a:p>
      </dsp:txBody>
      <dsp:txXfrm>
        <a:off x="981001" y="1887062"/>
        <a:ext cx="1243881" cy="512780"/>
      </dsp:txXfrm>
    </dsp:sp>
    <dsp:sp modelId="{09C4AFAE-F88E-42B8-898D-E4F3ECD8209D}">
      <dsp:nvSpPr>
        <dsp:cNvPr id="0" name=""/>
        <dsp:cNvSpPr/>
      </dsp:nvSpPr>
      <dsp:spPr>
        <a:xfrm>
          <a:off x="1465241" y="207759"/>
          <a:ext cx="2635379" cy="2635379"/>
        </a:xfrm>
        <a:custGeom>
          <a:avLst/>
          <a:gdLst/>
          <a:ahLst/>
          <a:cxnLst/>
          <a:rect l="0" t="0" r="0" b="0"/>
          <a:pathLst>
            <a:path>
              <a:moveTo>
                <a:pt x="16646" y="1526480"/>
              </a:moveTo>
              <a:arcTo wR="1317689" hR="1317689" stAng="10252975" swAng="101769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DB31277-930F-46F3-963D-458C84ACF9F8}">
      <dsp:nvSpPr>
        <dsp:cNvPr id="0" name=""/>
        <dsp:cNvSpPr/>
      </dsp:nvSpPr>
      <dsp:spPr>
        <a:xfrm>
          <a:off x="1191381" y="660144"/>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Go- Live </a:t>
          </a:r>
        </a:p>
      </dsp:txBody>
      <dsp:txXfrm>
        <a:off x="1218709" y="687472"/>
        <a:ext cx="806612" cy="505168"/>
      </dsp:txXfrm>
    </dsp:sp>
    <dsp:sp modelId="{D8009485-7A95-4ED3-99E4-201BB53BB93D}">
      <dsp:nvSpPr>
        <dsp:cNvPr id="0" name=""/>
        <dsp:cNvSpPr/>
      </dsp:nvSpPr>
      <dsp:spPr>
        <a:xfrm>
          <a:off x="1445478" y="281211"/>
          <a:ext cx="2635379" cy="2635379"/>
        </a:xfrm>
        <a:custGeom>
          <a:avLst/>
          <a:gdLst/>
          <a:ahLst/>
          <a:cxnLst/>
          <a:rect l="0" t="0" r="0" b="0"/>
          <a:pathLst>
            <a:path>
              <a:moveTo>
                <a:pt x="464315" y="313668"/>
              </a:moveTo>
              <a:arcTo wR="1317689" hR="1317689" stAng="13778215" swAng="7639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Singapore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61CA3-65B7-4AE2-8B31-999ECF70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Yoga Mookkaiah</cp:lastModifiedBy>
  <cp:revision>4</cp:revision>
  <cp:lastPrinted>2017-12-06T14:36:00Z</cp:lastPrinted>
  <dcterms:created xsi:type="dcterms:W3CDTF">2021-02-12T12:37:00Z</dcterms:created>
  <dcterms:modified xsi:type="dcterms:W3CDTF">2021-02-26T16:45:00Z</dcterms:modified>
</cp:coreProperties>
</file>